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7056C" w14:textId="25CE4B2F" w:rsidR="0013272B" w:rsidRPr="00424F08" w:rsidRDefault="00B6226B" w:rsidP="00554EF9">
      <w:pPr>
        <w:spacing w:line="480" w:lineRule="auto"/>
        <w:jc w:val="center"/>
        <w:rPr>
          <w:rFonts w:ascii="Times New Roman" w:hAnsi="Times New Roman" w:cs="Times New Roman"/>
          <w:b/>
          <w:bCs/>
          <w:lang w:val="es-ES_tradnl"/>
        </w:rPr>
      </w:pPr>
      <w:r w:rsidRPr="00424F08">
        <w:rPr>
          <w:rFonts w:ascii="Times New Roman" w:hAnsi="Times New Roman" w:cs="Times New Roman"/>
          <w:b/>
          <w:bCs/>
          <w:lang w:val="es-ES_tradnl"/>
        </w:rPr>
        <w:t>Repositorio de Violencias: Por una Justicia Dialógica</w:t>
      </w:r>
    </w:p>
    <w:p w14:paraId="7D7C694A" w14:textId="7F59D45E" w:rsidR="00B6226B" w:rsidRPr="00424F08" w:rsidRDefault="00B6226B" w:rsidP="00554EF9">
      <w:pPr>
        <w:spacing w:line="480" w:lineRule="auto"/>
        <w:jc w:val="center"/>
        <w:rPr>
          <w:rFonts w:ascii="Times New Roman" w:hAnsi="Times New Roman" w:cs="Times New Roman"/>
          <w:lang w:val="es-ES_tradnl"/>
        </w:rPr>
      </w:pPr>
      <w:r w:rsidRPr="00424F08">
        <w:rPr>
          <w:rFonts w:ascii="Times New Roman" w:hAnsi="Times New Roman" w:cs="Times New Roman"/>
          <w:lang w:val="es-ES_tradnl"/>
        </w:rPr>
        <w:t>María L Lara Hernández</w:t>
      </w:r>
    </w:p>
    <w:p w14:paraId="67DACDC0" w14:textId="77777777" w:rsidR="00AC24D1" w:rsidRPr="00424F08" w:rsidRDefault="00AC24D1" w:rsidP="00554EF9">
      <w:pPr>
        <w:spacing w:line="480" w:lineRule="auto"/>
        <w:jc w:val="center"/>
        <w:rPr>
          <w:rFonts w:ascii="Times New Roman" w:hAnsi="Times New Roman" w:cs="Times New Roman"/>
          <w:lang w:val="es-ES_tradnl"/>
        </w:rPr>
      </w:pPr>
    </w:p>
    <w:p w14:paraId="7DBDC2CC" w14:textId="630FB0B7" w:rsidR="00B6226B" w:rsidRPr="00424F08" w:rsidRDefault="00AC24D1" w:rsidP="00554EF9">
      <w:pPr>
        <w:jc w:val="right"/>
        <w:rPr>
          <w:rFonts w:ascii="Times New Roman" w:hAnsi="Times New Roman" w:cs="Times New Roman"/>
          <w:i/>
          <w:iCs/>
          <w:lang w:val="es-ES_tradnl"/>
        </w:rPr>
      </w:pPr>
      <w:r w:rsidRPr="00424F08">
        <w:rPr>
          <w:rFonts w:ascii="Times New Roman" w:hAnsi="Times New Roman" w:cs="Times New Roman"/>
          <w:i/>
          <w:iCs/>
          <w:lang w:val="es-ES_tradnl"/>
        </w:rPr>
        <w:t>¨Toda situación de poder que naturalice la desigualdad y la jerarquía es una situación de violencia permanente, que nos escinde como miembros de una especia humana única, que transforma una porción de sujetos en objetos.  Ejercitar nuestra autonomía es resistir eso embates, por pequeños que sean, del poder excluyente. Es recuperar nuestra humanidad¨ (Izaguirre, 1998)</w:t>
      </w:r>
    </w:p>
    <w:p w14:paraId="65E53C6B" w14:textId="77777777" w:rsidR="00AC24D1" w:rsidRPr="00424F08" w:rsidRDefault="00AC24D1" w:rsidP="00554EF9">
      <w:pPr>
        <w:spacing w:line="480" w:lineRule="auto"/>
        <w:jc w:val="right"/>
        <w:rPr>
          <w:rFonts w:ascii="Times New Roman" w:hAnsi="Times New Roman" w:cs="Times New Roman"/>
          <w:i/>
          <w:iCs/>
          <w:lang w:val="es-ES_tradnl"/>
        </w:rPr>
      </w:pPr>
    </w:p>
    <w:p w14:paraId="5FC75E85" w14:textId="52E2D243" w:rsidR="00466D02" w:rsidRPr="00424F08" w:rsidRDefault="00466D02" w:rsidP="00554EF9">
      <w:pPr>
        <w:pStyle w:val="NormalWeb"/>
        <w:shd w:val="clear" w:color="auto" w:fill="FFFFFF"/>
        <w:spacing w:line="480" w:lineRule="auto"/>
        <w:jc w:val="both"/>
        <w:rPr>
          <w:rFonts w:eastAsia="Times New Roman"/>
          <w:color w:val="000000" w:themeColor="text1"/>
          <w:kern w:val="0"/>
          <w:lang w:eastAsia="es-ES_tradnl"/>
          <w14:ligatures w14:val="none"/>
        </w:rPr>
      </w:pPr>
      <w:r w:rsidRPr="00424F08">
        <w:rPr>
          <w:lang w:val="es-ES_tradnl"/>
        </w:rPr>
        <w:t xml:space="preserve">El libro Violencia de Género y feminismos: </w:t>
      </w:r>
      <w:r w:rsidR="00EB14D2" w:rsidRPr="00424F08">
        <w:rPr>
          <w:lang w:val="es-ES_tradnl"/>
        </w:rPr>
        <w:t>P</w:t>
      </w:r>
      <w:r w:rsidRPr="00424F08">
        <w:rPr>
          <w:lang w:val="es-ES_tradnl"/>
        </w:rPr>
        <w:t xml:space="preserve">erspectivas desde la </w:t>
      </w:r>
      <w:r w:rsidR="00EB14D2" w:rsidRPr="00424F08">
        <w:rPr>
          <w:lang w:val="es-ES_tradnl"/>
        </w:rPr>
        <w:t>D</w:t>
      </w:r>
      <w:r w:rsidRPr="00424F08">
        <w:rPr>
          <w:lang w:val="es-ES_tradnl"/>
        </w:rPr>
        <w:t xml:space="preserve">efensoría </w:t>
      </w:r>
      <w:r w:rsidR="00EB14D2" w:rsidRPr="00424F08">
        <w:rPr>
          <w:lang w:val="es-ES_tradnl"/>
        </w:rPr>
        <w:t>P</w:t>
      </w:r>
      <w:r w:rsidRPr="00424F08">
        <w:rPr>
          <w:lang w:val="es-ES_tradnl"/>
        </w:rPr>
        <w:t>ública narra, desde las voces de las licenciadas</w:t>
      </w:r>
      <w:r w:rsidR="00AF15C0" w:rsidRPr="00424F08">
        <w:rPr>
          <w:lang w:val="es-ES_tradnl"/>
        </w:rPr>
        <w:t xml:space="preserve"> </w:t>
      </w:r>
      <w:r w:rsidR="00AF15C0" w:rsidRPr="00424F08">
        <w:t xml:space="preserve">Ana María Strubbe, </w:t>
      </w:r>
      <w:r w:rsidR="00AF15C0" w:rsidRPr="00424F08">
        <w:rPr>
          <w:rFonts w:eastAsia="Times New Roman"/>
          <w:color w:val="000000" w:themeColor="text1"/>
          <w:kern w:val="0"/>
          <w:lang w:eastAsia="es-ES_tradnl"/>
          <w14:ligatures w14:val="none"/>
        </w:rPr>
        <w:t xml:space="preserve">Athelyn Jiménez, Eileen Díaz, Guimazoa Miranda, María Soledad Sáez, </w:t>
      </w:r>
      <w:r w:rsidR="00554EF9">
        <w:rPr>
          <w:rFonts w:eastAsia="Times New Roman"/>
          <w:color w:val="000000" w:themeColor="text1"/>
          <w:kern w:val="0"/>
          <w:lang w:eastAsia="es-ES_tradnl"/>
          <w14:ligatures w14:val="none"/>
        </w:rPr>
        <w:t xml:space="preserve">Dra. </w:t>
      </w:r>
      <w:r w:rsidR="00AF15C0" w:rsidRPr="00424F08">
        <w:rPr>
          <w:rFonts w:eastAsia="Times New Roman"/>
          <w:color w:val="000000" w:themeColor="text1"/>
          <w:kern w:val="0"/>
          <w:lang w:eastAsia="es-ES_tradnl"/>
          <w14:ligatures w14:val="none"/>
        </w:rPr>
        <w:t>Iris Yaritza Rosario</w:t>
      </w:r>
      <w:r w:rsidR="00395F92" w:rsidRPr="00424F08">
        <w:rPr>
          <w:rFonts w:eastAsia="Times New Roman"/>
          <w:color w:val="000000" w:themeColor="text1"/>
          <w:kern w:val="0"/>
          <w:lang w:eastAsia="es-ES_tradnl"/>
          <w14:ligatures w14:val="none"/>
        </w:rPr>
        <w:t xml:space="preserve"> y la Dra.</w:t>
      </w:r>
      <w:r w:rsidR="00AF15C0" w:rsidRPr="00424F08">
        <w:rPr>
          <w:rFonts w:eastAsia="Times New Roman"/>
          <w:color w:val="000000" w:themeColor="text1"/>
          <w:kern w:val="0"/>
          <w:lang w:eastAsia="es-ES_tradnl"/>
          <w14:ligatures w14:val="none"/>
        </w:rPr>
        <w:t xml:space="preserve"> Madeline </w:t>
      </w:r>
      <w:r w:rsidR="00487309" w:rsidRPr="00424F08">
        <w:rPr>
          <w:rFonts w:eastAsia="Times New Roman"/>
          <w:color w:val="000000" w:themeColor="text1"/>
          <w:kern w:val="0"/>
          <w:lang w:eastAsia="es-ES_tradnl"/>
          <w14:ligatures w14:val="none"/>
        </w:rPr>
        <w:t>Román, una</w:t>
      </w:r>
      <w:r w:rsidRPr="00424F08">
        <w:rPr>
          <w:lang w:val="es-ES_tradnl"/>
        </w:rPr>
        <w:t xml:space="preserve"> desgarradora historia sobre la deshumanización y precarización de nuestro sistema de justicia</w:t>
      </w:r>
      <w:r w:rsidR="00AF15C0" w:rsidRPr="00424F08">
        <w:rPr>
          <w:lang w:val="es-ES_tradnl"/>
        </w:rPr>
        <w:t>. Esta,</w:t>
      </w:r>
      <w:r w:rsidRPr="00424F08">
        <w:rPr>
          <w:lang w:val="es-ES_tradnl"/>
        </w:rPr>
        <w:t xml:space="preserve"> </w:t>
      </w:r>
      <w:r w:rsidR="00AB1A1F" w:rsidRPr="00424F08">
        <w:rPr>
          <w:lang w:val="es-ES_tradnl"/>
        </w:rPr>
        <w:t>a través de un</w:t>
      </w:r>
      <w:r w:rsidRPr="00424F08">
        <w:rPr>
          <w:lang w:val="es-ES_tradnl"/>
        </w:rPr>
        <w:t xml:space="preserve"> sistema </w:t>
      </w:r>
      <w:r w:rsidR="00AB1A1F" w:rsidRPr="00424F08">
        <w:rPr>
          <w:lang w:val="es-ES_tradnl"/>
        </w:rPr>
        <w:t>que encarcela las miserias humanas</w:t>
      </w:r>
      <w:r w:rsidRPr="00424F08">
        <w:rPr>
          <w:lang w:val="es-ES_tradnl"/>
        </w:rPr>
        <w:t>.  N</w:t>
      </w:r>
      <w:r w:rsidR="00AF15C0" w:rsidRPr="00424F08">
        <w:rPr>
          <w:lang w:val="es-ES_tradnl"/>
        </w:rPr>
        <w:t>os dan testimonios de</w:t>
      </w:r>
      <w:r w:rsidRPr="00424F08">
        <w:rPr>
          <w:lang w:val="es-ES_tradnl"/>
        </w:rPr>
        <w:t xml:space="preserve"> cómo los tribunales se han convertido en un repositorio de las precariedades que viven las personas que sufren todo tipo de violencias: la violencia de la pobreza, la</w:t>
      </w:r>
      <w:r w:rsidR="001477C4" w:rsidRPr="00424F08">
        <w:rPr>
          <w:lang w:val="es-ES_tradnl"/>
        </w:rPr>
        <w:t xml:space="preserve"> de</w:t>
      </w:r>
      <w:r w:rsidRPr="00424F08">
        <w:rPr>
          <w:lang w:val="es-ES_tradnl"/>
        </w:rPr>
        <w:t xml:space="preserve"> no tener servicios de salud mental adecuados, la violencia de no tener </w:t>
      </w:r>
      <w:r w:rsidR="00AB1A1F" w:rsidRPr="00424F08">
        <w:rPr>
          <w:lang w:val="es-ES_tradnl"/>
        </w:rPr>
        <w:t xml:space="preserve">asegurados sus </w:t>
      </w:r>
      <w:r w:rsidRPr="00424F08">
        <w:rPr>
          <w:lang w:val="es-ES_tradnl"/>
        </w:rPr>
        <w:t>derechos</w:t>
      </w:r>
      <w:r w:rsidR="00AB1A1F" w:rsidRPr="00424F08">
        <w:rPr>
          <w:lang w:val="es-ES_tradnl"/>
        </w:rPr>
        <w:t xml:space="preserve"> más básicos, la de no tener un trabajo </w:t>
      </w:r>
      <w:r w:rsidR="001477C4" w:rsidRPr="00424F08">
        <w:rPr>
          <w:lang w:val="es-ES_tradnl"/>
        </w:rPr>
        <w:t>digno</w:t>
      </w:r>
      <w:r w:rsidR="00AB1A1F" w:rsidRPr="00424F08">
        <w:rPr>
          <w:lang w:val="es-ES_tradnl"/>
        </w:rPr>
        <w:t>, una educación que les permita reconocer y manejar la diversidad</w:t>
      </w:r>
      <w:r w:rsidR="00D516FA" w:rsidRPr="00424F08">
        <w:rPr>
          <w:lang w:val="es-ES_tradnl"/>
        </w:rPr>
        <w:t>,</w:t>
      </w:r>
      <w:r w:rsidR="00CD0055" w:rsidRPr="00424F08">
        <w:rPr>
          <w:lang w:val="es-ES_tradnl"/>
        </w:rPr>
        <w:t xml:space="preserve"> que desembocan en</w:t>
      </w:r>
      <w:r w:rsidR="00D516FA" w:rsidRPr="00424F08">
        <w:rPr>
          <w:lang w:val="es-ES_tradnl"/>
        </w:rPr>
        <w:t xml:space="preserve"> otras</w:t>
      </w:r>
      <w:r w:rsidR="00CD0055" w:rsidRPr="00424F08">
        <w:rPr>
          <w:lang w:val="es-ES_tradnl"/>
        </w:rPr>
        <w:t xml:space="preserve"> violencias</w:t>
      </w:r>
      <w:r w:rsidR="00AF15C0" w:rsidRPr="00424F08">
        <w:rPr>
          <w:lang w:val="es-ES_tradnl"/>
        </w:rPr>
        <w:t>:</w:t>
      </w:r>
      <w:r w:rsidR="00AB1A1F" w:rsidRPr="00424F08">
        <w:rPr>
          <w:lang w:val="es-ES_tradnl"/>
        </w:rPr>
        <w:t xml:space="preserve"> violencia por ser mujeres, por ser viejos, por diversidad funcional, por padecer de adicciones, por no saber cómo manejar las tensiones y conflictos a los que todos los seres humanos nos enfrentamos cada día.  En resumen, las colegas nos describen un sistema roto, un gobierno corrupto e irresponsable: un país que maneja las vidas que sufren, desde </w:t>
      </w:r>
      <w:r w:rsidR="00CD0055" w:rsidRPr="00424F08">
        <w:rPr>
          <w:lang w:val="es-ES_tradnl"/>
        </w:rPr>
        <w:t>el encierro y la</w:t>
      </w:r>
      <w:r w:rsidR="00AB1A1F" w:rsidRPr="00424F08">
        <w:rPr>
          <w:lang w:val="es-ES_tradnl"/>
        </w:rPr>
        <w:t xml:space="preserve"> violencia.</w:t>
      </w:r>
    </w:p>
    <w:p w14:paraId="7C2C7797" w14:textId="77777777" w:rsidR="00DE4A92" w:rsidRPr="00424F08" w:rsidRDefault="00DE4A92" w:rsidP="00554EF9">
      <w:pPr>
        <w:spacing w:line="480" w:lineRule="auto"/>
        <w:jc w:val="both"/>
        <w:rPr>
          <w:rFonts w:ascii="Times New Roman" w:hAnsi="Times New Roman" w:cs="Times New Roman"/>
          <w:lang w:val="es-ES_tradnl"/>
        </w:rPr>
      </w:pPr>
    </w:p>
    <w:p w14:paraId="4497E4F6" w14:textId="77777777" w:rsidR="002A7CE2" w:rsidRDefault="002A7CE2" w:rsidP="00554EF9">
      <w:pPr>
        <w:pStyle w:val="NormalWeb"/>
        <w:spacing w:line="480" w:lineRule="auto"/>
        <w:jc w:val="both"/>
        <w:rPr>
          <w:lang w:val="es-ES_tradnl"/>
        </w:rPr>
      </w:pPr>
    </w:p>
    <w:p w14:paraId="765D5383" w14:textId="77777777" w:rsidR="002A7CE2" w:rsidRDefault="002A7CE2" w:rsidP="00554EF9">
      <w:pPr>
        <w:pStyle w:val="NormalWeb"/>
        <w:spacing w:line="480" w:lineRule="auto"/>
        <w:jc w:val="both"/>
        <w:rPr>
          <w:lang w:val="es-ES_tradnl"/>
        </w:rPr>
      </w:pPr>
    </w:p>
    <w:p w14:paraId="0F82CAB4" w14:textId="12378105" w:rsidR="00554EF9" w:rsidRDefault="00D516FA" w:rsidP="00554EF9">
      <w:pPr>
        <w:pStyle w:val="NormalWeb"/>
        <w:spacing w:line="480" w:lineRule="auto"/>
        <w:jc w:val="both"/>
        <w:rPr>
          <w:rFonts w:eastAsia="Times New Roman"/>
          <w:b/>
          <w:bCs/>
          <w:kern w:val="0"/>
          <w:lang w:eastAsia="es-ES_tradnl"/>
          <w14:ligatures w14:val="none"/>
        </w:rPr>
      </w:pPr>
      <w:r w:rsidRPr="00424F08">
        <w:rPr>
          <w:lang w:val="es-ES_tradnl"/>
        </w:rPr>
        <w:lastRenderedPageBreak/>
        <w:t xml:space="preserve">Al decir de la </w:t>
      </w:r>
      <w:r w:rsidR="007C4B64" w:rsidRPr="00424F08">
        <w:rPr>
          <w:rFonts w:eastAsia="Times New Roman"/>
          <w:kern w:val="0"/>
          <w:lang w:eastAsia="es-ES_tradnl"/>
          <w14:ligatures w14:val="none"/>
        </w:rPr>
        <w:t>Licenciada Sáez</w:t>
      </w:r>
      <w:r w:rsidR="00AC24D1" w:rsidRPr="00424F08">
        <w:rPr>
          <w:rFonts w:eastAsia="Times New Roman"/>
          <w:kern w:val="0"/>
          <w:lang w:eastAsia="es-ES_tradnl"/>
          <w14:ligatures w14:val="none"/>
        </w:rPr>
        <w:t>,</w:t>
      </w:r>
      <w:r w:rsidR="007C4B64" w:rsidRPr="00424F08">
        <w:rPr>
          <w:rFonts w:eastAsia="Times New Roman"/>
          <w:b/>
          <w:bCs/>
          <w:kern w:val="0"/>
          <w:lang w:eastAsia="es-ES_tradnl"/>
          <w14:ligatures w14:val="none"/>
        </w:rPr>
        <w:t xml:space="preserve"> </w:t>
      </w:r>
    </w:p>
    <w:p w14:paraId="7EE42FB4" w14:textId="4C5FBDBB" w:rsidR="00D45CEA" w:rsidRPr="00424F08" w:rsidRDefault="00D45CEA" w:rsidP="00554EF9">
      <w:pPr>
        <w:pStyle w:val="NormalWeb"/>
        <w:spacing w:line="480" w:lineRule="auto"/>
        <w:ind w:left="680"/>
        <w:jc w:val="both"/>
        <w:rPr>
          <w:rFonts w:eastAsia="Times New Roman"/>
          <w:kern w:val="0"/>
          <w:lang w:eastAsia="es-ES_tradnl"/>
          <w14:ligatures w14:val="none"/>
        </w:rPr>
      </w:pPr>
      <w:r w:rsidRPr="00424F08">
        <w:t>El sistema determina su efectividad mediante análisis estadísticos mal llevados, deficientes y totalmente ausentes de contenido. Se perpetua la noción (falsa) de que mientras más casos son ventilados o procesados, más eficaz está siendo el sistema. Cotidianamente vivimos enfrentados a la paradoja de que mientras más dinero o recursos se asignan para combatir la violencia de la manera tradicional, más ésta aumenta. Existe una confusión en torno a lo que se entiende por seguridad. Parecería que no podemos entender la idea de seguridad sin separarla del encierro o de la medida punitiva. Es decir, no sabemos prescindir de la violencia y esto no nos preocupa debido a que el sector hacia el cual se ejerce esta violencia es el que se considera marginal e irredimible, a los que debería “bastarles” con los “servicios” y las “campañas sobre valores” que tienen disponibles. No se atiende, ni se considera cuáles son los problemas y soluciones propuestos por otros sectores alternativos al sistema mismo</w:t>
      </w:r>
      <w:r w:rsidR="002A7CE2">
        <w:t>.</w:t>
      </w:r>
      <w:r w:rsidRPr="00424F08">
        <w:t xml:space="preserve"> </w:t>
      </w:r>
    </w:p>
    <w:p w14:paraId="74BA4A28" w14:textId="77777777" w:rsidR="00AB1A1F" w:rsidRPr="00424F08" w:rsidRDefault="00AB1A1F" w:rsidP="00554EF9">
      <w:pPr>
        <w:spacing w:line="480" w:lineRule="auto"/>
        <w:jc w:val="both"/>
        <w:rPr>
          <w:rFonts w:ascii="Times New Roman" w:hAnsi="Times New Roman" w:cs="Times New Roman"/>
          <w:lang w:val="es-ES_tradnl"/>
        </w:rPr>
      </w:pPr>
    </w:p>
    <w:p w14:paraId="692EC0DB" w14:textId="558350C6" w:rsidR="00BC17EB" w:rsidRPr="00424F08" w:rsidRDefault="00AB1A1F" w:rsidP="00554EF9">
      <w:pPr>
        <w:spacing w:line="480" w:lineRule="auto"/>
        <w:jc w:val="both"/>
        <w:rPr>
          <w:rFonts w:ascii="Times New Roman" w:hAnsi="Times New Roman" w:cs="Times New Roman"/>
          <w:lang w:val="es-ES_tradnl"/>
        </w:rPr>
      </w:pPr>
      <w:r w:rsidRPr="00424F08">
        <w:rPr>
          <w:rFonts w:ascii="Times New Roman" w:hAnsi="Times New Roman" w:cs="Times New Roman"/>
          <w:lang w:val="es-ES_tradnl"/>
        </w:rPr>
        <w:t>Vi y sentí, desde sus narraciones</w:t>
      </w:r>
      <w:r w:rsidR="00BC17EB" w:rsidRPr="00424F08">
        <w:rPr>
          <w:rFonts w:ascii="Times New Roman" w:hAnsi="Times New Roman" w:cs="Times New Roman"/>
          <w:lang w:val="es-ES_tradnl"/>
        </w:rPr>
        <w:t xml:space="preserve"> a un sistema carente de respuestas y competencias para gestionar la paz, la seguridad y la convivencia; todas centrales para garantizar la vida y seguridad pública solidaria de los 3.2 millones de personas que habitan este archipiélago.  Un estado con una visión miope,</w:t>
      </w:r>
      <w:r w:rsidR="00385FBF" w:rsidRPr="00424F08">
        <w:rPr>
          <w:rFonts w:ascii="Times New Roman" w:hAnsi="Times New Roman" w:cs="Times New Roman"/>
          <w:lang w:val="es-ES_tradnl"/>
        </w:rPr>
        <w:t xml:space="preserve"> </w:t>
      </w:r>
      <w:proofErr w:type="spellStart"/>
      <w:r w:rsidR="00385FBF" w:rsidRPr="00424F08">
        <w:rPr>
          <w:rFonts w:ascii="Times New Roman" w:hAnsi="Times New Roman" w:cs="Times New Roman"/>
          <w:lang w:val="es-ES_tradnl"/>
        </w:rPr>
        <w:t>infantilizante</w:t>
      </w:r>
      <w:proofErr w:type="spellEnd"/>
      <w:r w:rsidR="00BC17EB" w:rsidRPr="00424F08">
        <w:rPr>
          <w:rFonts w:ascii="Times New Roman" w:hAnsi="Times New Roman" w:cs="Times New Roman"/>
          <w:lang w:val="es-ES_tradnl"/>
        </w:rPr>
        <w:t>,</w:t>
      </w:r>
      <w:r w:rsidR="00EB14D2" w:rsidRPr="00424F08">
        <w:rPr>
          <w:rFonts w:ascii="Times New Roman" w:hAnsi="Times New Roman" w:cs="Times New Roman"/>
          <w:lang w:val="es-ES_tradnl"/>
        </w:rPr>
        <w:t xml:space="preserve"> fundamentalista</w:t>
      </w:r>
      <w:r w:rsidR="00BC17EB" w:rsidRPr="00424F08">
        <w:rPr>
          <w:rFonts w:ascii="Times New Roman" w:hAnsi="Times New Roman" w:cs="Times New Roman"/>
          <w:lang w:val="es-ES_tradnl"/>
        </w:rPr>
        <w:t>, antidemocrátic</w:t>
      </w:r>
      <w:r w:rsidR="00D516FA" w:rsidRPr="00424F08">
        <w:rPr>
          <w:rFonts w:ascii="Times New Roman" w:hAnsi="Times New Roman" w:cs="Times New Roman"/>
          <w:lang w:val="es-ES_tradnl"/>
        </w:rPr>
        <w:t>o</w:t>
      </w:r>
      <w:r w:rsidR="00BC17EB" w:rsidRPr="00424F08">
        <w:rPr>
          <w:rFonts w:ascii="Times New Roman" w:hAnsi="Times New Roman" w:cs="Times New Roman"/>
          <w:lang w:val="es-ES_tradnl"/>
        </w:rPr>
        <w:t>, cuya respuesta ante las carencias de muchos y muchas, responde desde inservibles estrategias de control y sanción: un violento e insensible sistema punitivo.</w:t>
      </w:r>
    </w:p>
    <w:p w14:paraId="3703EA9F" w14:textId="77777777" w:rsidR="00BC17EB" w:rsidRPr="00424F08" w:rsidRDefault="00BC17EB" w:rsidP="00554EF9">
      <w:pPr>
        <w:spacing w:line="480" w:lineRule="auto"/>
        <w:jc w:val="both"/>
        <w:rPr>
          <w:rFonts w:ascii="Times New Roman" w:hAnsi="Times New Roman" w:cs="Times New Roman"/>
          <w:b/>
          <w:bCs/>
          <w:lang w:val="es-ES_tradnl"/>
        </w:rPr>
      </w:pPr>
    </w:p>
    <w:p w14:paraId="31705583" w14:textId="77777777" w:rsidR="002A7CE2" w:rsidRDefault="002A7CE2" w:rsidP="00554EF9">
      <w:pPr>
        <w:spacing w:line="480" w:lineRule="auto"/>
        <w:jc w:val="both"/>
        <w:rPr>
          <w:rFonts w:ascii="Times New Roman" w:hAnsi="Times New Roman" w:cs="Times New Roman"/>
          <w:lang w:val="es-ES_tradnl"/>
        </w:rPr>
      </w:pPr>
    </w:p>
    <w:p w14:paraId="6E880E86" w14:textId="77777777" w:rsidR="002A7CE2" w:rsidRDefault="002A7CE2" w:rsidP="00554EF9">
      <w:pPr>
        <w:spacing w:line="480" w:lineRule="auto"/>
        <w:jc w:val="both"/>
        <w:rPr>
          <w:rFonts w:ascii="Times New Roman" w:hAnsi="Times New Roman" w:cs="Times New Roman"/>
          <w:lang w:val="es-ES_tradnl"/>
        </w:rPr>
      </w:pPr>
    </w:p>
    <w:p w14:paraId="63CE53FA" w14:textId="3D8D3DC9" w:rsidR="0023682B" w:rsidRDefault="00D516FA" w:rsidP="00554EF9">
      <w:pPr>
        <w:spacing w:line="480" w:lineRule="auto"/>
        <w:jc w:val="both"/>
        <w:rPr>
          <w:rFonts w:ascii="Times New Roman" w:hAnsi="Times New Roman" w:cs="Times New Roman"/>
        </w:rPr>
      </w:pPr>
      <w:r w:rsidRPr="00424F08">
        <w:rPr>
          <w:rFonts w:ascii="Times New Roman" w:hAnsi="Times New Roman" w:cs="Times New Roman"/>
          <w:lang w:val="es-ES_tradnl"/>
        </w:rPr>
        <w:lastRenderedPageBreak/>
        <w:t xml:space="preserve">Al decir de la </w:t>
      </w:r>
      <w:r w:rsidR="00D45CEA" w:rsidRPr="00424F08">
        <w:rPr>
          <w:rFonts w:ascii="Times New Roman" w:hAnsi="Times New Roman" w:cs="Times New Roman"/>
        </w:rPr>
        <w:t xml:space="preserve">Licenciada </w:t>
      </w:r>
      <w:r w:rsidR="007F42E7" w:rsidRPr="00424F08">
        <w:rPr>
          <w:rFonts w:ascii="Times New Roman" w:hAnsi="Times New Roman" w:cs="Times New Roman"/>
        </w:rPr>
        <w:t>Sáez</w:t>
      </w:r>
      <w:r w:rsidR="0023682B">
        <w:rPr>
          <w:rFonts w:ascii="Times New Roman" w:hAnsi="Times New Roman" w:cs="Times New Roman"/>
        </w:rPr>
        <w:t>,</w:t>
      </w:r>
    </w:p>
    <w:p w14:paraId="516198F6" w14:textId="0BE3D6D2" w:rsidR="00D45CEA" w:rsidRPr="00424F08" w:rsidRDefault="007F42E7" w:rsidP="0023682B">
      <w:pPr>
        <w:spacing w:line="480" w:lineRule="auto"/>
        <w:ind w:left="680"/>
        <w:jc w:val="both"/>
        <w:rPr>
          <w:rFonts w:ascii="Times New Roman" w:hAnsi="Times New Roman" w:cs="Times New Roman"/>
        </w:rPr>
      </w:pPr>
      <w:r w:rsidRPr="00424F08">
        <w:rPr>
          <w:rFonts w:ascii="Times New Roman" w:hAnsi="Times New Roman" w:cs="Times New Roman"/>
        </w:rPr>
        <w:t xml:space="preserve"> </w:t>
      </w:r>
      <w:r w:rsidR="00D45CEA" w:rsidRPr="00424F08">
        <w:rPr>
          <w:rFonts w:ascii="Times New Roman" w:hAnsi="Times New Roman" w:cs="Times New Roman"/>
        </w:rPr>
        <w:t>Para las defensoras públicas estos casos representan un reto continuo. Tenemos claro nuestro rol de defender el derecho a la libertad. En mi caso en particular, siempre he creído en la total ineficacia del régimen de “ley y orden”, en políticas como la de la “guerra contra las drogas”, “mano dura contra el crimen” y en esa gran falacia de asumir el sistema carcelario como un ente “rehabilitador”</w:t>
      </w:r>
      <w:r w:rsidR="00D516FA" w:rsidRPr="00424F08">
        <w:rPr>
          <w:rFonts w:ascii="Times New Roman" w:hAnsi="Times New Roman" w:cs="Times New Roman"/>
        </w:rPr>
        <w:t>…</w:t>
      </w:r>
      <w:r w:rsidR="00D45CEA" w:rsidRPr="00424F08">
        <w:rPr>
          <w:rFonts w:ascii="Times New Roman" w:hAnsi="Times New Roman" w:cs="Times New Roman"/>
        </w:rPr>
        <w:t>sobre todo porque a nosotras nos toca ver cómo los casos van en aumento, cómo mientras se aumentan las penas y se van cerrando las puertas a alternativas no carcelarias, van aumentando los casos y van agudizándose las violencias. En los tribunales vemos a las mujeres reducidas al estatus de víctimas, infantilizadas, privadas de agencia, silenciadas por la fuerza de un Estado que habla por ellas y sustituye su criterio</w:t>
      </w:r>
      <w:r w:rsidR="00D516FA" w:rsidRPr="00424F08">
        <w:rPr>
          <w:rFonts w:ascii="Times New Roman" w:hAnsi="Times New Roman" w:cs="Times New Roman"/>
        </w:rPr>
        <w:t xml:space="preserve"> </w:t>
      </w:r>
    </w:p>
    <w:p w14:paraId="14D13A6E" w14:textId="2835FBF3" w:rsidR="00BC17EB" w:rsidRPr="00424F08" w:rsidRDefault="00BC17EB" w:rsidP="0023682B">
      <w:pPr>
        <w:spacing w:line="480" w:lineRule="auto"/>
        <w:ind w:left="680"/>
        <w:jc w:val="both"/>
        <w:rPr>
          <w:rFonts w:ascii="Times New Roman" w:hAnsi="Times New Roman" w:cs="Times New Roman"/>
        </w:rPr>
      </w:pPr>
    </w:p>
    <w:p w14:paraId="23B86B5D" w14:textId="61701BFA" w:rsidR="00AB1A1F" w:rsidRPr="00424F08" w:rsidRDefault="00487309" w:rsidP="00554EF9">
      <w:pPr>
        <w:spacing w:line="480" w:lineRule="auto"/>
        <w:jc w:val="both"/>
        <w:rPr>
          <w:rFonts w:ascii="Times New Roman" w:hAnsi="Times New Roman" w:cs="Times New Roman"/>
          <w:lang w:val="es-ES_tradnl"/>
        </w:rPr>
      </w:pPr>
      <w:r w:rsidRPr="00424F08">
        <w:rPr>
          <w:rFonts w:ascii="Times New Roman" w:hAnsi="Times New Roman" w:cs="Times New Roman"/>
          <w:lang w:val="es-ES_tradnl"/>
        </w:rPr>
        <w:t>Puedo reconocer</w:t>
      </w:r>
      <w:r w:rsidR="00BC17EB" w:rsidRPr="00424F08">
        <w:rPr>
          <w:rFonts w:ascii="Times New Roman" w:hAnsi="Times New Roman" w:cs="Times New Roman"/>
          <w:lang w:val="es-ES_tradnl"/>
        </w:rPr>
        <w:t xml:space="preserve">, desde cada </w:t>
      </w:r>
      <w:r w:rsidR="00CD0055" w:rsidRPr="00424F08">
        <w:rPr>
          <w:rFonts w:ascii="Times New Roman" w:hAnsi="Times New Roman" w:cs="Times New Roman"/>
          <w:lang w:val="es-ES_tradnl"/>
        </w:rPr>
        <w:t>testimonio,</w:t>
      </w:r>
      <w:r w:rsidR="00BC17EB" w:rsidRPr="00424F08">
        <w:rPr>
          <w:rFonts w:ascii="Times New Roman" w:hAnsi="Times New Roman" w:cs="Times New Roman"/>
          <w:lang w:val="es-ES_tradnl"/>
        </w:rPr>
        <w:t xml:space="preserve"> a una ciudadanía carente de recursos y competencias para gestar un contrato social</w:t>
      </w:r>
      <w:r w:rsidR="00CD0055" w:rsidRPr="00424F08">
        <w:rPr>
          <w:rFonts w:ascii="Times New Roman" w:hAnsi="Times New Roman" w:cs="Times New Roman"/>
          <w:lang w:val="es-ES_tradnl"/>
        </w:rPr>
        <w:t>,</w:t>
      </w:r>
      <w:r w:rsidR="00BC17EB" w:rsidRPr="00424F08">
        <w:rPr>
          <w:rFonts w:ascii="Times New Roman" w:hAnsi="Times New Roman" w:cs="Times New Roman"/>
          <w:lang w:val="es-ES_tradnl"/>
        </w:rPr>
        <w:t xml:space="preserve"> cocrear proyectos de democracia liberadora; en donde los espacios para el diálogo entre diferentes</w:t>
      </w:r>
      <w:r w:rsidR="00D516FA" w:rsidRPr="00424F08">
        <w:rPr>
          <w:rFonts w:ascii="Times New Roman" w:hAnsi="Times New Roman" w:cs="Times New Roman"/>
          <w:lang w:val="es-ES_tradnl"/>
        </w:rPr>
        <w:t xml:space="preserve"> y</w:t>
      </w:r>
      <w:r w:rsidR="00BC17EB" w:rsidRPr="00424F08">
        <w:rPr>
          <w:rFonts w:ascii="Times New Roman" w:hAnsi="Times New Roman" w:cs="Times New Roman"/>
          <w:lang w:val="es-ES_tradnl"/>
        </w:rPr>
        <w:t xml:space="preserve"> para dirimir conflictos</w:t>
      </w:r>
      <w:r w:rsidR="003459A2" w:rsidRPr="00424F08">
        <w:rPr>
          <w:rFonts w:ascii="Times New Roman" w:hAnsi="Times New Roman" w:cs="Times New Roman"/>
          <w:lang w:val="es-ES_tradnl"/>
        </w:rPr>
        <w:t>,</w:t>
      </w:r>
      <w:r w:rsidR="00385FBF" w:rsidRPr="00424F08">
        <w:rPr>
          <w:rFonts w:ascii="Times New Roman" w:hAnsi="Times New Roman" w:cs="Times New Roman"/>
          <w:lang w:val="es-ES_tradnl"/>
        </w:rPr>
        <w:t xml:space="preserve"> no terminen violentando al otro/a</w:t>
      </w:r>
      <w:r w:rsidR="00CD0055" w:rsidRPr="00424F08">
        <w:rPr>
          <w:rFonts w:ascii="Times New Roman" w:hAnsi="Times New Roman" w:cs="Times New Roman"/>
          <w:lang w:val="es-ES_tradnl"/>
        </w:rPr>
        <w:t>. No sabemos</w:t>
      </w:r>
      <w:r w:rsidR="00BC17EB" w:rsidRPr="00424F08">
        <w:rPr>
          <w:rFonts w:ascii="Times New Roman" w:hAnsi="Times New Roman" w:cs="Times New Roman"/>
          <w:lang w:val="es-ES_tradnl"/>
        </w:rPr>
        <w:t xml:space="preserve"> negociar los espacios, las relaciones, la sanación de las heridas,</w:t>
      </w:r>
      <w:r w:rsidR="00385FBF" w:rsidRPr="00424F08">
        <w:rPr>
          <w:rFonts w:ascii="Times New Roman" w:hAnsi="Times New Roman" w:cs="Times New Roman"/>
          <w:lang w:val="es-ES_tradnl"/>
        </w:rPr>
        <w:t xml:space="preserve"> la frustración, las respuestas</w:t>
      </w:r>
      <w:r w:rsidR="00CD0055" w:rsidRPr="00424F08">
        <w:rPr>
          <w:rFonts w:ascii="Times New Roman" w:hAnsi="Times New Roman" w:cs="Times New Roman"/>
          <w:lang w:val="es-ES_tradnl"/>
        </w:rPr>
        <w:t xml:space="preserve"> irracionales que</w:t>
      </w:r>
      <w:r w:rsidR="00385FBF" w:rsidRPr="00424F08">
        <w:rPr>
          <w:rFonts w:ascii="Times New Roman" w:hAnsi="Times New Roman" w:cs="Times New Roman"/>
          <w:lang w:val="es-ES_tradnl"/>
        </w:rPr>
        <w:t xml:space="preserve"> termina</w:t>
      </w:r>
      <w:r w:rsidR="00CD0055" w:rsidRPr="00424F08">
        <w:rPr>
          <w:rFonts w:ascii="Times New Roman" w:hAnsi="Times New Roman" w:cs="Times New Roman"/>
          <w:lang w:val="es-ES_tradnl"/>
        </w:rPr>
        <w:t>n</w:t>
      </w:r>
      <w:r w:rsidR="00385FBF" w:rsidRPr="00424F08">
        <w:rPr>
          <w:rFonts w:ascii="Times New Roman" w:hAnsi="Times New Roman" w:cs="Times New Roman"/>
          <w:lang w:val="es-ES_tradnl"/>
        </w:rPr>
        <w:t xml:space="preserve"> violentando al otro/a</w:t>
      </w:r>
      <w:r w:rsidR="00CD0055" w:rsidRPr="00424F08">
        <w:rPr>
          <w:rFonts w:ascii="Times New Roman" w:hAnsi="Times New Roman" w:cs="Times New Roman"/>
          <w:lang w:val="es-ES_tradnl"/>
        </w:rPr>
        <w:t>. No nos damos espacio para el</w:t>
      </w:r>
      <w:r w:rsidR="00385FBF" w:rsidRPr="00424F08">
        <w:rPr>
          <w:rFonts w:ascii="Times New Roman" w:hAnsi="Times New Roman" w:cs="Times New Roman"/>
          <w:lang w:val="es-ES_tradnl"/>
        </w:rPr>
        <w:t xml:space="preserve"> duelo, </w:t>
      </w:r>
      <w:r w:rsidR="00CD0055" w:rsidRPr="00424F08">
        <w:rPr>
          <w:rFonts w:ascii="Times New Roman" w:hAnsi="Times New Roman" w:cs="Times New Roman"/>
          <w:lang w:val="es-ES_tradnl"/>
        </w:rPr>
        <w:t>atender la</w:t>
      </w:r>
      <w:r w:rsidR="00385FBF" w:rsidRPr="00424F08">
        <w:rPr>
          <w:rFonts w:ascii="Times New Roman" w:hAnsi="Times New Roman" w:cs="Times New Roman"/>
          <w:lang w:val="es-ES_tradnl"/>
        </w:rPr>
        <w:t xml:space="preserve"> enfermedad, </w:t>
      </w:r>
      <w:r w:rsidR="00CD0055" w:rsidRPr="00424F08">
        <w:rPr>
          <w:rFonts w:ascii="Times New Roman" w:hAnsi="Times New Roman" w:cs="Times New Roman"/>
          <w:lang w:val="es-ES_tradnl"/>
        </w:rPr>
        <w:t xml:space="preserve">suplir </w:t>
      </w:r>
      <w:r w:rsidR="00385FBF" w:rsidRPr="00424F08">
        <w:rPr>
          <w:rFonts w:ascii="Times New Roman" w:hAnsi="Times New Roman" w:cs="Times New Roman"/>
          <w:lang w:val="es-ES_tradnl"/>
        </w:rPr>
        <w:t xml:space="preserve">las carencias </w:t>
      </w:r>
      <w:r w:rsidR="00CD0055" w:rsidRPr="00424F08">
        <w:rPr>
          <w:rFonts w:ascii="Times New Roman" w:hAnsi="Times New Roman" w:cs="Times New Roman"/>
          <w:lang w:val="es-ES_tradnl"/>
        </w:rPr>
        <w:t>y reconocer</w:t>
      </w:r>
      <w:r w:rsidR="00385FBF" w:rsidRPr="00424F08">
        <w:rPr>
          <w:rFonts w:ascii="Times New Roman" w:hAnsi="Times New Roman" w:cs="Times New Roman"/>
          <w:lang w:val="es-ES_tradnl"/>
        </w:rPr>
        <w:t xml:space="preserve"> la interdependencia que nos mueve a</w:t>
      </w:r>
      <w:r w:rsidR="00BC17EB" w:rsidRPr="00424F08">
        <w:rPr>
          <w:rFonts w:ascii="Times New Roman" w:hAnsi="Times New Roman" w:cs="Times New Roman"/>
          <w:lang w:val="es-ES_tradnl"/>
        </w:rPr>
        <w:t xml:space="preserve"> un </w:t>
      </w:r>
      <w:r w:rsidR="00385FBF" w:rsidRPr="00424F08">
        <w:rPr>
          <w:rFonts w:ascii="Times New Roman" w:hAnsi="Times New Roman" w:cs="Times New Roman"/>
          <w:lang w:val="es-ES_tradnl"/>
        </w:rPr>
        <w:t xml:space="preserve">necesario </w:t>
      </w:r>
      <w:r w:rsidR="00BC17EB" w:rsidRPr="00424F08">
        <w:rPr>
          <w:rFonts w:ascii="Times New Roman" w:hAnsi="Times New Roman" w:cs="Times New Roman"/>
          <w:lang w:val="es-ES_tradnl"/>
        </w:rPr>
        <w:t>sentido psicológico de comunidad</w:t>
      </w:r>
      <w:r w:rsidR="00D516FA" w:rsidRPr="00424F08">
        <w:rPr>
          <w:rFonts w:ascii="Times New Roman" w:hAnsi="Times New Roman" w:cs="Times New Roman"/>
          <w:lang w:val="es-ES_tradnl"/>
        </w:rPr>
        <w:t xml:space="preserve"> (Sarason, 1973)</w:t>
      </w:r>
      <w:r w:rsidR="00385FBF" w:rsidRPr="00424F08">
        <w:rPr>
          <w:rFonts w:ascii="Times New Roman" w:hAnsi="Times New Roman" w:cs="Times New Roman"/>
          <w:lang w:val="es-ES_tradnl"/>
        </w:rPr>
        <w:t>.</w:t>
      </w:r>
    </w:p>
    <w:p w14:paraId="6F70586E" w14:textId="77777777" w:rsidR="00385FBF" w:rsidRPr="00424F08" w:rsidRDefault="00385FBF" w:rsidP="00554EF9">
      <w:pPr>
        <w:spacing w:line="480" w:lineRule="auto"/>
        <w:jc w:val="both"/>
        <w:rPr>
          <w:rFonts w:ascii="Times New Roman" w:hAnsi="Times New Roman" w:cs="Times New Roman"/>
          <w:lang w:val="es-ES_tradnl"/>
        </w:rPr>
      </w:pPr>
    </w:p>
    <w:p w14:paraId="3E8149FA" w14:textId="77777777" w:rsidR="002A7CE2" w:rsidRDefault="002A7CE2" w:rsidP="00554EF9">
      <w:pPr>
        <w:pStyle w:val="NormalWeb"/>
        <w:spacing w:line="480" w:lineRule="auto"/>
        <w:jc w:val="both"/>
        <w:rPr>
          <w:lang w:val="es-ES_tradnl"/>
        </w:rPr>
      </w:pPr>
    </w:p>
    <w:p w14:paraId="724FBF14" w14:textId="77777777" w:rsidR="002A7CE2" w:rsidRDefault="002A7CE2" w:rsidP="00554EF9">
      <w:pPr>
        <w:pStyle w:val="NormalWeb"/>
        <w:spacing w:line="480" w:lineRule="auto"/>
        <w:jc w:val="both"/>
        <w:rPr>
          <w:lang w:val="es-ES_tradnl"/>
        </w:rPr>
      </w:pPr>
    </w:p>
    <w:p w14:paraId="727C6676" w14:textId="77777777" w:rsidR="002A7CE2" w:rsidRDefault="002A7CE2" w:rsidP="00554EF9">
      <w:pPr>
        <w:pStyle w:val="NormalWeb"/>
        <w:spacing w:line="480" w:lineRule="auto"/>
        <w:jc w:val="both"/>
        <w:rPr>
          <w:lang w:val="es-ES_tradnl"/>
        </w:rPr>
      </w:pPr>
    </w:p>
    <w:p w14:paraId="3D4D0F89" w14:textId="119F7568" w:rsidR="0023682B" w:rsidRDefault="00D516FA" w:rsidP="00554EF9">
      <w:pPr>
        <w:pStyle w:val="NormalWeb"/>
        <w:spacing w:line="480" w:lineRule="auto"/>
        <w:jc w:val="both"/>
      </w:pPr>
      <w:r w:rsidRPr="00424F08">
        <w:rPr>
          <w:lang w:val="es-ES_tradnl"/>
        </w:rPr>
        <w:lastRenderedPageBreak/>
        <w:t xml:space="preserve">Al decir de la </w:t>
      </w:r>
      <w:r w:rsidR="007C4B64" w:rsidRPr="00424F08">
        <w:rPr>
          <w:rFonts w:eastAsia="Times New Roman"/>
          <w:kern w:val="0"/>
          <w:lang w:eastAsia="es-ES_tradnl"/>
          <w14:ligatures w14:val="none"/>
        </w:rPr>
        <w:t>Licenciada</w:t>
      </w:r>
      <w:r w:rsidR="00EB14D2" w:rsidRPr="00424F08">
        <w:rPr>
          <w:rFonts w:eastAsia="Times New Roman"/>
          <w:kern w:val="0"/>
          <w:lang w:eastAsia="es-ES_tradnl"/>
          <w14:ligatures w14:val="none"/>
        </w:rPr>
        <w:t xml:space="preserve"> </w:t>
      </w:r>
      <w:r w:rsidR="007C4B64" w:rsidRPr="00424F08">
        <w:rPr>
          <w:rFonts w:eastAsia="Times New Roman"/>
          <w:kern w:val="0"/>
          <w:lang w:eastAsia="es-ES_tradnl"/>
          <w14:ligatures w14:val="none"/>
        </w:rPr>
        <w:t>Díaz</w:t>
      </w:r>
      <w:r w:rsidR="002A7CE2">
        <w:rPr>
          <w:rFonts w:eastAsia="Times New Roman"/>
          <w:b/>
          <w:bCs/>
          <w:kern w:val="0"/>
          <w:lang w:eastAsia="es-ES_tradnl"/>
          <w14:ligatures w14:val="none"/>
        </w:rPr>
        <w:t>,</w:t>
      </w:r>
    </w:p>
    <w:p w14:paraId="4BE9DF62" w14:textId="52DFD32A" w:rsidR="007C4B64" w:rsidRPr="00424F08" w:rsidRDefault="002A7CE2" w:rsidP="0023682B">
      <w:pPr>
        <w:pStyle w:val="NormalWeb"/>
        <w:spacing w:line="480" w:lineRule="auto"/>
        <w:ind w:left="680"/>
        <w:jc w:val="both"/>
        <w:rPr>
          <w:rFonts w:eastAsia="Times New Roman"/>
          <w:kern w:val="0"/>
          <w:lang w:eastAsia="es-ES_tradnl"/>
          <w14:ligatures w14:val="none"/>
        </w:rPr>
      </w:pPr>
      <w:r>
        <w:t>…</w:t>
      </w:r>
      <w:r w:rsidR="007C4B64" w:rsidRPr="00424F08">
        <w:t>en el universo de casos de violencia que atiende la S</w:t>
      </w:r>
      <w:r w:rsidR="00CD0055" w:rsidRPr="00424F08">
        <w:t xml:space="preserve">ociedad para la </w:t>
      </w:r>
      <w:r w:rsidR="007C4B64" w:rsidRPr="00424F08">
        <w:t>A</w:t>
      </w:r>
      <w:r w:rsidR="00CD0055" w:rsidRPr="00424F08">
        <w:t xml:space="preserve">sistencia </w:t>
      </w:r>
      <w:r w:rsidR="007C4B64" w:rsidRPr="00424F08">
        <w:t>L</w:t>
      </w:r>
      <w:r w:rsidR="00CD0055" w:rsidRPr="00424F08">
        <w:t>egal</w:t>
      </w:r>
      <w:r w:rsidR="007C4B64" w:rsidRPr="00424F08">
        <w:rPr>
          <w:b/>
          <w:bCs/>
        </w:rPr>
        <w:t>,</w:t>
      </w:r>
      <w:r w:rsidR="007C4B64" w:rsidRPr="00424F08">
        <w:t xml:space="preserve"> existe un número sustancial que emanan de una carencia de servicios de salud que provocan que la ciudadanía se vuelque hacia el sistema penal para solucionar problemas que, en realidad, no pertenecen al ámbito criminal sino al salubrista. Un modelo de salud privatizad</w:t>
      </w:r>
      <w:r w:rsidR="003459A2" w:rsidRPr="00424F08">
        <w:t>o</w:t>
      </w:r>
      <w:r w:rsidR="007C4B64" w:rsidRPr="00424F08">
        <w:t xml:space="preserve"> colapsado redunda inevitablemente en el castigo a las personas pobres, a quienes no </w:t>
      </w:r>
      <w:r w:rsidR="003459A2" w:rsidRPr="00424F08">
        <w:t xml:space="preserve">se </w:t>
      </w:r>
      <w:r w:rsidR="007C4B64" w:rsidRPr="00424F08">
        <w:t xml:space="preserve">les provee otra alternativa que no sea la de recurrir a la policía en busca de ayuda. Ello desemboca en un triste drama social que reemplaza camas de hospital por camas de cárceles. Algo que, lejos de resolver el problema de violencia, lo recrudece. En fin, no se puede hablar de un aumento de la violencia sin poner las cosas en contexto </w:t>
      </w:r>
    </w:p>
    <w:p w14:paraId="08D9E333" w14:textId="77777777" w:rsidR="007C4B64" w:rsidRPr="00424F08" w:rsidRDefault="007C4B64" w:rsidP="00554EF9">
      <w:pPr>
        <w:spacing w:line="480" w:lineRule="auto"/>
        <w:jc w:val="both"/>
        <w:rPr>
          <w:rFonts w:ascii="Times New Roman" w:hAnsi="Times New Roman" w:cs="Times New Roman"/>
          <w:lang w:val="es-ES_tradnl"/>
        </w:rPr>
      </w:pPr>
    </w:p>
    <w:p w14:paraId="127790BE" w14:textId="34BC0268" w:rsidR="00A1109B" w:rsidRPr="00424F08" w:rsidRDefault="00385FBF" w:rsidP="00554EF9">
      <w:pPr>
        <w:spacing w:line="480" w:lineRule="auto"/>
        <w:jc w:val="both"/>
        <w:rPr>
          <w:rFonts w:ascii="Times New Roman" w:hAnsi="Times New Roman" w:cs="Times New Roman"/>
          <w:lang w:val="es-ES_tradnl"/>
        </w:rPr>
      </w:pPr>
      <w:r w:rsidRPr="00424F08">
        <w:rPr>
          <w:rFonts w:ascii="Times New Roman" w:hAnsi="Times New Roman" w:cs="Times New Roman"/>
          <w:lang w:val="es-ES_tradnl"/>
        </w:rPr>
        <w:t>Las respuestas que se proponen desde un acercamiento punitivo</w:t>
      </w:r>
      <w:r w:rsidR="00CE752A" w:rsidRPr="00424F08">
        <w:rPr>
          <w:rFonts w:ascii="Times New Roman" w:hAnsi="Times New Roman" w:cs="Times New Roman"/>
          <w:lang w:val="es-ES_tradnl"/>
        </w:rPr>
        <w:t>, de seguir encarcelando y violentando personas que ya han sido violentadas por la misma sociedad que los llevó a la violencia no es una solución</w:t>
      </w:r>
      <w:r w:rsidR="00AC24D1" w:rsidRPr="00424F08">
        <w:rPr>
          <w:rFonts w:ascii="Times New Roman" w:hAnsi="Times New Roman" w:cs="Times New Roman"/>
          <w:lang w:val="es-ES_tradnl"/>
        </w:rPr>
        <w:t>.  Es m</w:t>
      </w:r>
      <w:r w:rsidR="00CE752A" w:rsidRPr="00424F08">
        <w:rPr>
          <w:rFonts w:ascii="Times New Roman" w:hAnsi="Times New Roman" w:cs="Times New Roman"/>
          <w:lang w:val="es-ES_tradnl"/>
        </w:rPr>
        <w:t xml:space="preserve">uestra de un sistema roto y corrupto que se alinea y </w:t>
      </w:r>
      <w:r w:rsidR="00E70B4A" w:rsidRPr="00424F08">
        <w:rPr>
          <w:rFonts w:ascii="Times New Roman" w:hAnsi="Times New Roman" w:cs="Times New Roman"/>
          <w:lang w:val="es-ES_tradnl"/>
        </w:rPr>
        <w:t xml:space="preserve">que </w:t>
      </w:r>
      <w:r w:rsidR="00CE752A" w:rsidRPr="00424F08">
        <w:rPr>
          <w:rFonts w:ascii="Times New Roman" w:hAnsi="Times New Roman" w:cs="Times New Roman"/>
          <w:lang w:val="es-ES_tradnl"/>
        </w:rPr>
        <w:t xml:space="preserve">legisla una solución fácil y corrupta: </w:t>
      </w:r>
      <w:r w:rsidR="00E922F0" w:rsidRPr="00424F08">
        <w:rPr>
          <w:rFonts w:ascii="Times New Roman" w:hAnsi="Times New Roman" w:cs="Times New Roman"/>
          <w:lang w:val="es-ES_tradnl"/>
        </w:rPr>
        <w:t xml:space="preserve">mantener el poder a través de </w:t>
      </w:r>
      <w:r w:rsidR="00CE752A" w:rsidRPr="00424F08">
        <w:rPr>
          <w:rFonts w:ascii="Times New Roman" w:hAnsi="Times New Roman" w:cs="Times New Roman"/>
          <w:lang w:val="es-ES_tradnl"/>
        </w:rPr>
        <w:t>más violencia</w:t>
      </w:r>
      <w:r w:rsidR="00E922F0" w:rsidRPr="00424F08">
        <w:rPr>
          <w:rFonts w:ascii="Times New Roman" w:hAnsi="Times New Roman" w:cs="Times New Roman"/>
          <w:lang w:val="es-ES_tradnl"/>
        </w:rPr>
        <w:t>s (Izaguirre, 1998)</w:t>
      </w:r>
      <w:r w:rsidR="00CE752A" w:rsidRPr="00424F08">
        <w:rPr>
          <w:rFonts w:ascii="Times New Roman" w:hAnsi="Times New Roman" w:cs="Times New Roman"/>
          <w:lang w:val="es-ES_tradnl"/>
        </w:rPr>
        <w:t xml:space="preserve">.  </w:t>
      </w:r>
      <w:r w:rsidR="00A1109B" w:rsidRPr="00424F08">
        <w:rPr>
          <w:rFonts w:ascii="Times New Roman" w:hAnsi="Times New Roman" w:cs="Times New Roman"/>
          <w:lang w:val="es-ES_tradnl"/>
        </w:rPr>
        <w:t>En esa trampa</w:t>
      </w:r>
      <w:r w:rsidR="00AC24D1" w:rsidRPr="00424F08">
        <w:rPr>
          <w:rFonts w:ascii="Times New Roman" w:hAnsi="Times New Roman" w:cs="Times New Roman"/>
          <w:lang w:val="es-ES_tradnl"/>
        </w:rPr>
        <w:t xml:space="preserve"> </w:t>
      </w:r>
      <w:r w:rsidR="00A1109B" w:rsidRPr="00424F08">
        <w:rPr>
          <w:rFonts w:ascii="Times New Roman" w:hAnsi="Times New Roman" w:cs="Times New Roman"/>
          <w:lang w:val="es-ES_tradnl"/>
        </w:rPr>
        <w:t xml:space="preserve">ha caído el feminismo carcelario: a falta de respuestas solidarias que aseguren la vida y la salud de las mujeres que sufren todo tipo de carencias, </w:t>
      </w:r>
      <w:r w:rsidR="00E32759" w:rsidRPr="00424F08">
        <w:rPr>
          <w:rFonts w:ascii="Times New Roman" w:hAnsi="Times New Roman" w:cs="Times New Roman"/>
          <w:lang w:val="es-ES_tradnl"/>
        </w:rPr>
        <w:t>proponen</w:t>
      </w:r>
      <w:r w:rsidR="00A1109B" w:rsidRPr="00424F08">
        <w:rPr>
          <w:rFonts w:ascii="Times New Roman" w:hAnsi="Times New Roman" w:cs="Times New Roman"/>
          <w:lang w:val="es-ES_tradnl"/>
        </w:rPr>
        <w:t xml:space="preserve"> prácticas que reproducen la violencia que intentan detener.</w:t>
      </w:r>
    </w:p>
    <w:p w14:paraId="60EB68E1" w14:textId="77777777" w:rsidR="00A1109B" w:rsidRPr="00424F08" w:rsidRDefault="00A1109B" w:rsidP="00554EF9">
      <w:pPr>
        <w:spacing w:line="480" w:lineRule="auto"/>
        <w:jc w:val="both"/>
        <w:rPr>
          <w:rFonts w:ascii="Times New Roman" w:hAnsi="Times New Roman" w:cs="Times New Roman"/>
          <w:lang w:val="es-ES_tradnl"/>
        </w:rPr>
      </w:pPr>
    </w:p>
    <w:p w14:paraId="11DA1F12" w14:textId="77777777" w:rsidR="0023682B" w:rsidRDefault="00E32759" w:rsidP="00554EF9">
      <w:pPr>
        <w:spacing w:line="480" w:lineRule="auto"/>
        <w:jc w:val="both"/>
        <w:rPr>
          <w:rFonts w:ascii="Times New Roman" w:hAnsi="Times New Roman" w:cs="Times New Roman"/>
          <w:b/>
          <w:bCs/>
        </w:rPr>
      </w:pPr>
      <w:r w:rsidRPr="00424F08">
        <w:rPr>
          <w:rFonts w:ascii="Times New Roman" w:hAnsi="Times New Roman" w:cs="Times New Roman"/>
          <w:lang w:val="es-ES_tradnl"/>
        </w:rPr>
        <w:t xml:space="preserve">Al decir de la </w:t>
      </w:r>
      <w:r w:rsidR="00C10796" w:rsidRPr="00424F08">
        <w:rPr>
          <w:rFonts w:ascii="Times New Roman" w:hAnsi="Times New Roman" w:cs="Times New Roman"/>
        </w:rPr>
        <w:t>Licenciada Miranda</w:t>
      </w:r>
      <w:r w:rsidR="00AC24D1" w:rsidRPr="00424F08">
        <w:rPr>
          <w:rFonts w:ascii="Times New Roman" w:hAnsi="Times New Roman" w:cs="Times New Roman"/>
        </w:rPr>
        <w:t>,</w:t>
      </w:r>
      <w:r w:rsidR="00C10796" w:rsidRPr="00424F08">
        <w:rPr>
          <w:rFonts w:ascii="Times New Roman" w:hAnsi="Times New Roman" w:cs="Times New Roman"/>
          <w:b/>
          <w:bCs/>
        </w:rPr>
        <w:t xml:space="preserve"> </w:t>
      </w:r>
    </w:p>
    <w:p w14:paraId="6BD55A46" w14:textId="6FB4E4AC" w:rsidR="00C10796" w:rsidRPr="00424F08" w:rsidRDefault="00C10796" w:rsidP="0023682B">
      <w:pPr>
        <w:spacing w:line="480" w:lineRule="auto"/>
        <w:ind w:left="680"/>
        <w:jc w:val="both"/>
        <w:rPr>
          <w:rFonts w:ascii="Times New Roman" w:hAnsi="Times New Roman" w:cs="Times New Roman"/>
        </w:rPr>
      </w:pPr>
      <w:r w:rsidRPr="00424F08">
        <w:rPr>
          <w:rFonts w:ascii="Times New Roman" w:hAnsi="Times New Roman" w:cs="Times New Roman"/>
        </w:rPr>
        <w:t xml:space="preserve">Deseo privilegiar los casos, cada vez más frecuentes, de acusados de violencia de género que son personas de edad avanzada. En varias ocasiones me ha correspondido representar hombres ancianos con evidentes problemas mentales, emocionales o </w:t>
      </w:r>
      <w:r w:rsidRPr="00424F08">
        <w:rPr>
          <w:rFonts w:ascii="Times New Roman" w:hAnsi="Times New Roman" w:cs="Times New Roman"/>
        </w:rPr>
        <w:lastRenderedPageBreak/>
        <w:t xml:space="preserve">neurológicos, cuya avanzada edad y deterioro fisiológico ha sido el factor precipitante en la comisión de un alegado delito de violencia de género. La situación social y económica desesperada, el no tener recursos para atender apropiadamente esa situación familiar, hace que a menudo las personas opten por llamar a la policía para que intervenga con un hombre anciano, con indicios de menoscabo mental, que se muestra hostil, amenazante, soez y hasta violento con su pareja. Lejos de proveer algún servicio de asistencia social o ayuda a la persona o a la familia, el sistema interviene para proveer lo único de lo que es capaz: restricción de libertad, control y castigo. El feminismo carcelario no parece reconocer la necesidad de un enfoque médico, social o humanitario en estos casos. Tristemente este feminismo continúa siendo cómplice del manejo exclusivamente punitivo del sistema penal en toda intervención policíaca por violencia de género, aún frente a una clara excepción a la norma penal como la que plantea este tipo de casos. </w:t>
      </w:r>
    </w:p>
    <w:p w14:paraId="63B354F6" w14:textId="77777777" w:rsidR="00A1109B" w:rsidRPr="00424F08" w:rsidRDefault="00A1109B" w:rsidP="0023682B">
      <w:pPr>
        <w:spacing w:line="480" w:lineRule="auto"/>
        <w:ind w:left="680"/>
        <w:jc w:val="both"/>
        <w:rPr>
          <w:rFonts w:ascii="Times New Roman" w:hAnsi="Times New Roman" w:cs="Times New Roman"/>
          <w:lang w:val="es-ES_tradnl"/>
        </w:rPr>
      </w:pPr>
    </w:p>
    <w:p w14:paraId="3800F062" w14:textId="5CE5F274" w:rsidR="00E319B9" w:rsidRPr="00424F08" w:rsidRDefault="00A1109B" w:rsidP="00554EF9">
      <w:pPr>
        <w:spacing w:line="480" w:lineRule="auto"/>
        <w:jc w:val="both"/>
        <w:rPr>
          <w:rFonts w:ascii="Times New Roman" w:hAnsi="Times New Roman" w:cs="Times New Roman"/>
          <w:lang w:val="es-ES_tradnl"/>
        </w:rPr>
      </w:pPr>
      <w:r w:rsidRPr="00424F08">
        <w:rPr>
          <w:rFonts w:ascii="Times New Roman" w:hAnsi="Times New Roman" w:cs="Times New Roman"/>
          <w:lang w:val="es-ES_tradnl"/>
        </w:rPr>
        <w:t xml:space="preserve">Las respuestas y las soluciones a este estado de situación no </w:t>
      </w:r>
      <w:r w:rsidR="00EB14D2" w:rsidRPr="00424F08">
        <w:rPr>
          <w:rFonts w:ascii="Times New Roman" w:hAnsi="Times New Roman" w:cs="Times New Roman"/>
          <w:lang w:val="es-ES_tradnl"/>
        </w:rPr>
        <w:t>son</w:t>
      </w:r>
      <w:r w:rsidRPr="00424F08">
        <w:rPr>
          <w:rFonts w:ascii="Times New Roman" w:hAnsi="Times New Roman" w:cs="Times New Roman"/>
          <w:lang w:val="es-ES_tradnl"/>
        </w:rPr>
        <w:t xml:space="preserve"> fácil</w:t>
      </w:r>
      <w:r w:rsidR="00EB14D2" w:rsidRPr="00424F08">
        <w:rPr>
          <w:rFonts w:ascii="Times New Roman" w:hAnsi="Times New Roman" w:cs="Times New Roman"/>
          <w:lang w:val="es-ES_tradnl"/>
        </w:rPr>
        <w:t>es de</w:t>
      </w:r>
      <w:r w:rsidRPr="00424F08">
        <w:rPr>
          <w:rFonts w:ascii="Times New Roman" w:hAnsi="Times New Roman" w:cs="Times New Roman"/>
          <w:lang w:val="es-ES_tradnl"/>
        </w:rPr>
        <w:t xml:space="preserve"> visualiz</w:t>
      </w:r>
      <w:r w:rsidR="00EB14D2" w:rsidRPr="00424F08">
        <w:rPr>
          <w:rFonts w:ascii="Times New Roman" w:hAnsi="Times New Roman" w:cs="Times New Roman"/>
          <w:lang w:val="es-ES_tradnl"/>
        </w:rPr>
        <w:t>ar</w:t>
      </w:r>
      <w:r w:rsidRPr="00424F08">
        <w:rPr>
          <w:rFonts w:ascii="Times New Roman" w:hAnsi="Times New Roman" w:cs="Times New Roman"/>
          <w:lang w:val="es-ES_tradnl"/>
        </w:rPr>
        <w:t xml:space="preserve">: </w:t>
      </w:r>
      <w:r w:rsidR="00EB14D2" w:rsidRPr="00424F08">
        <w:rPr>
          <w:rFonts w:ascii="Times New Roman" w:hAnsi="Times New Roman" w:cs="Times New Roman"/>
          <w:lang w:val="es-ES_tradnl"/>
        </w:rPr>
        <w:t>son</w:t>
      </w:r>
      <w:r w:rsidRPr="00424F08">
        <w:rPr>
          <w:rFonts w:ascii="Times New Roman" w:hAnsi="Times New Roman" w:cs="Times New Roman"/>
          <w:lang w:val="es-ES_tradnl"/>
        </w:rPr>
        <w:t>, como todo fenómeno social</w:t>
      </w:r>
      <w:r w:rsidR="00962BF4" w:rsidRPr="00424F08">
        <w:rPr>
          <w:rFonts w:ascii="Times New Roman" w:hAnsi="Times New Roman" w:cs="Times New Roman"/>
          <w:lang w:val="es-ES_tradnl"/>
        </w:rPr>
        <w:t>:</w:t>
      </w:r>
      <w:r w:rsidRPr="00424F08">
        <w:rPr>
          <w:rFonts w:ascii="Times New Roman" w:hAnsi="Times New Roman" w:cs="Times New Roman"/>
          <w:lang w:val="es-ES_tradnl"/>
        </w:rPr>
        <w:t xml:space="preserve"> complej</w:t>
      </w:r>
      <w:r w:rsidR="00EB14D2" w:rsidRPr="00424F08">
        <w:rPr>
          <w:rFonts w:ascii="Times New Roman" w:hAnsi="Times New Roman" w:cs="Times New Roman"/>
          <w:lang w:val="es-ES_tradnl"/>
        </w:rPr>
        <w:t>as</w:t>
      </w:r>
      <w:r w:rsidRPr="00424F08">
        <w:rPr>
          <w:rFonts w:ascii="Times New Roman" w:hAnsi="Times New Roman" w:cs="Times New Roman"/>
          <w:lang w:val="es-ES_tradnl"/>
        </w:rPr>
        <w:t>.  No hay una sola propuesta, simple; que repare</w:t>
      </w:r>
      <w:r w:rsidR="00962BF4" w:rsidRPr="00424F08">
        <w:rPr>
          <w:rFonts w:ascii="Times New Roman" w:hAnsi="Times New Roman" w:cs="Times New Roman"/>
          <w:lang w:val="es-ES_tradnl"/>
        </w:rPr>
        <w:t>,</w:t>
      </w:r>
      <w:r w:rsidRPr="00424F08">
        <w:rPr>
          <w:rFonts w:ascii="Times New Roman" w:hAnsi="Times New Roman" w:cs="Times New Roman"/>
          <w:lang w:val="es-ES_tradnl"/>
        </w:rPr>
        <w:t xml:space="preserve"> de un día</w:t>
      </w:r>
      <w:r w:rsidR="00962BF4" w:rsidRPr="00424F08">
        <w:rPr>
          <w:rFonts w:ascii="Times New Roman" w:hAnsi="Times New Roman" w:cs="Times New Roman"/>
          <w:lang w:val="es-ES_tradnl"/>
        </w:rPr>
        <w:t>,</w:t>
      </w:r>
      <w:r w:rsidRPr="00424F08">
        <w:rPr>
          <w:rFonts w:ascii="Times New Roman" w:hAnsi="Times New Roman" w:cs="Times New Roman"/>
          <w:lang w:val="es-ES_tradnl"/>
        </w:rPr>
        <w:t xml:space="preserve"> todas estas rupturas.  Pero queda claro, luego de leer los testimonios de las colegas, que</w:t>
      </w:r>
      <w:r w:rsidR="00F32E9D" w:rsidRPr="00424F08">
        <w:rPr>
          <w:rFonts w:ascii="Times New Roman" w:hAnsi="Times New Roman" w:cs="Times New Roman"/>
          <w:lang w:val="es-ES_tradnl"/>
        </w:rPr>
        <w:t xml:space="preserve"> el modelo de control y sanción: una lógica punitiva y carcelaria</w:t>
      </w:r>
      <w:r w:rsidRPr="00424F08">
        <w:rPr>
          <w:rFonts w:ascii="Times New Roman" w:hAnsi="Times New Roman" w:cs="Times New Roman"/>
          <w:lang w:val="es-ES_tradnl"/>
        </w:rPr>
        <w:t>,</w:t>
      </w:r>
      <w:r w:rsidR="00F32E9D" w:rsidRPr="00424F08">
        <w:rPr>
          <w:rFonts w:ascii="Times New Roman" w:hAnsi="Times New Roman" w:cs="Times New Roman"/>
          <w:lang w:val="es-ES_tradnl"/>
        </w:rPr>
        <w:t xml:space="preserve"> </w:t>
      </w:r>
      <w:r w:rsidR="0023682B">
        <w:rPr>
          <w:rFonts w:ascii="Times New Roman" w:hAnsi="Times New Roman" w:cs="Times New Roman"/>
          <w:lang w:val="es-ES_tradnl"/>
        </w:rPr>
        <w:t xml:space="preserve">no </w:t>
      </w:r>
      <w:r w:rsidR="00F32E9D" w:rsidRPr="00424F08">
        <w:rPr>
          <w:rFonts w:ascii="Times New Roman" w:hAnsi="Times New Roman" w:cs="Times New Roman"/>
          <w:lang w:val="es-ES_tradnl"/>
        </w:rPr>
        <w:t>sea una solución.</w:t>
      </w:r>
      <w:r w:rsidRPr="00424F08">
        <w:rPr>
          <w:rFonts w:ascii="Times New Roman" w:hAnsi="Times New Roman" w:cs="Times New Roman"/>
          <w:lang w:val="es-ES_tradnl"/>
        </w:rPr>
        <w:t xml:space="preserve"> </w:t>
      </w:r>
      <w:r w:rsidR="00E319B9" w:rsidRPr="00424F08">
        <w:rPr>
          <w:rFonts w:ascii="Times New Roman" w:hAnsi="Times New Roman" w:cs="Times New Roman"/>
          <w:lang w:val="es-ES_tradnl"/>
        </w:rPr>
        <w:t xml:space="preserve">Las colegas nos dan las pistas para pensar en la </w:t>
      </w:r>
      <w:proofErr w:type="spellStart"/>
      <w:r w:rsidR="00E319B9" w:rsidRPr="00424F08">
        <w:rPr>
          <w:rFonts w:ascii="Times New Roman" w:hAnsi="Times New Roman" w:cs="Times New Roman"/>
          <w:lang w:val="es-ES_tradnl"/>
        </w:rPr>
        <w:t>co</w:t>
      </w:r>
      <w:proofErr w:type="spellEnd"/>
      <w:r w:rsidR="00E319B9" w:rsidRPr="00424F08">
        <w:rPr>
          <w:rFonts w:ascii="Times New Roman" w:hAnsi="Times New Roman" w:cs="Times New Roman"/>
          <w:lang w:val="es-ES_tradnl"/>
        </w:rPr>
        <w:t>-creación de estrategias de seguridad pública solidarias, centrada</w:t>
      </w:r>
      <w:r w:rsidR="00962BF4" w:rsidRPr="00424F08">
        <w:rPr>
          <w:rFonts w:ascii="Times New Roman" w:hAnsi="Times New Roman" w:cs="Times New Roman"/>
          <w:lang w:val="es-ES_tradnl"/>
        </w:rPr>
        <w:t>s</w:t>
      </w:r>
      <w:r w:rsidR="00E319B9" w:rsidRPr="00424F08">
        <w:rPr>
          <w:rFonts w:ascii="Times New Roman" w:hAnsi="Times New Roman" w:cs="Times New Roman"/>
          <w:lang w:val="es-ES_tradnl"/>
        </w:rPr>
        <w:t xml:space="preserve"> en el diálogo </w:t>
      </w:r>
      <w:r w:rsidR="00962BF4" w:rsidRPr="00424F08">
        <w:rPr>
          <w:rFonts w:ascii="Times New Roman" w:hAnsi="Times New Roman" w:cs="Times New Roman"/>
          <w:lang w:val="es-ES_tradnl"/>
        </w:rPr>
        <w:t>y la educación en</w:t>
      </w:r>
      <w:r w:rsidR="00C10796" w:rsidRPr="00424F08">
        <w:rPr>
          <w:rFonts w:ascii="Times New Roman" w:hAnsi="Times New Roman" w:cs="Times New Roman"/>
          <w:lang w:val="es-ES_tradnl"/>
        </w:rPr>
        <w:t xml:space="preserve"> competencias básicas que necesita</w:t>
      </w:r>
      <w:r w:rsidR="00962BF4" w:rsidRPr="00424F08">
        <w:rPr>
          <w:rFonts w:ascii="Times New Roman" w:hAnsi="Times New Roman" w:cs="Times New Roman"/>
          <w:lang w:val="es-ES_tradnl"/>
        </w:rPr>
        <w:t xml:space="preserve"> el</w:t>
      </w:r>
      <w:r w:rsidR="00C10796" w:rsidRPr="00424F08">
        <w:rPr>
          <w:rFonts w:ascii="Times New Roman" w:hAnsi="Times New Roman" w:cs="Times New Roman"/>
          <w:lang w:val="es-ES_tradnl"/>
        </w:rPr>
        <w:t xml:space="preserve"> sistema de justicia, </w:t>
      </w:r>
      <w:r w:rsidR="00962BF4" w:rsidRPr="00424F08">
        <w:rPr>
          <w:rFonts w:ascii="Times New Roman" w:hAnsi="Times New Roman" w:cs="Times New Roman"/>
          <w:lang w:val="es-ES_tradnl"/>
        </w:rPr>
        <w:t>el</w:t>
      </w:r>
      <w:r w:rsidR="00C10796" w:rsidRPr="00424F08">
        <w:rPr>
          <w:rFonts w:ascii="Times New Roman" w:hAnsi="Times New Roman" w:cs="Times New Roman"/>
          <w:lang w:val="es-ES_tradnl"/>
        </w:rPr>
        <w:t xml:space="preserve"> gobierno y la ciudadanía en general</w:t>
      </w:r>
      <w:r w:rsidR="00E32759" w:rsidRPr="00424F08">
        <w:rPr>
          <w:rFonts w:ascii="Times New Roman" w:hAnsi="Times New Roman" w:cs="Times New Roman"/>
          <w:lang w:val="es-ES_tradnl"/>
        </w:rPr>
        <w:t>:</w:t>
      </w:r>
      <w:r w:rsidR="00962BF4" w:rsidRPr="00424F08">
        <w:rPr>
          <w:rFonts w:ascii="Times New Roman" w:hAnsi="Times New Roman" w:cs="Times New Roman"/>
          <w:lang w:val="es-ES_tradnl"/>
        </w:rPr>
        <w:t xml:space="preserve"> Una sociedad democrática</w:t>
      </w:r>
      <w:r w:rsidR="00F32E9D" w:rsidRPr="00424F08">
        <w:rPr>
          <w:rFonts w:ascii="Times New Roman" w:hAnsi="Times New Roman" w:cs="Times New Roman"/>
          <w:lang w:val="es-ES_tradnl"/>
        </w:rPr>
        <w:t xml:space="preserve"> </w:t>
      </w:r>
      <w:r w:rsidR="00EB14D2" w:rsidRPr="00424F08">
        <w:rPr>
          <w:rFonts w:ascii="Times New Roman" w:hAnsi="Times New Roman" w:cs="Times New Roman"/>
          <w:lang w:val="es-ES_tradnl"/>
        </w:rPr>
        <w:t xml:space="preserve">que pueda </w:t>
      </w:r>
      <w:r w:rsidR="00F32E9D" w:rsidRPr="00424F08">
        <w:rPr>
          <w:rFonts w:ascii="Times New Roman" w:hAnsi="Times New Roman" w:cs="Times New Roman"/>
          <w:lang w:val="es-ES_tradnl"/>
        </w:rPr>
        <w:t>atender problemas estructurales complejos de manera compleja.  También</w:t>
      </w:r>
      <w:r w:rsidR="00EB14D2" w:rsidRPr="00424F08">
        <w:rPr>
          <w:rFonts w:ascii="Times New Roman" w:hAnsi="Times New Roman" w:cs="Times New Roman"/>
          <w:lang w:val="es-ES_tradnl"/>
        </w:rPr>
        <w:t>,</w:t>
      </w:r>
      <w:r w:rsidR="00962BF4" w:rsidRPr="00424F08">
        <w:rPr>
          <w:rFonts w:ascii="Times New Roman" w:hAnsi="Times New Roman" w:cs="Times New Roman"/>
          <w:lang w:val="es-ES_tradnl"/>
        </w:rPr>
        <w:t xml:space="preserve"> requiere</w:t>
      </w:r>
      <w:r w:rsidR="00C10796" w:rsidRPr="00424F08">
        <w:rPr>
          <w:rFonts w:ascii="Times New Roman" w:hAnsi="Times New Roman" w:cs="Times New Roman"/>
          <w:lang w:val="es-ES_tradnl"/>
        </w:rPr>
        <w:t xml:space="preserve"> capacidad </w:t>
      </w:r>
      <w:r w:rsidR="00962BF4" w:rsidRPr="00424F08">
        <w:rPr>
          <w:rFonts w:ascii="Times New Roman" w:hAnsi="Times New Roman" w:cs="Times New Roman"/>
          <w:lang w:val="es-ES_tradnl"/>
        </w:rPr>
        <w:t>para</w:t>
      </w:r>
      <w:r w:rsidR="00C10796" w:rsidRPr="00424F08">
        <w:rPr>
          <w:rFonts w:ascii="Times New Roman" w:hAnsi="Times New Roman" w:cs="Times New Roman"/>
          <w:lang w:val="es-ES_tradnl"/>
        </w:rPr>
        <w:t xml:space="preserve"> practicar la empatía</w:t>
      </w:r>
      <w:r w:rsidR="00F32E9D" w:rsidRPr="00424F08">
        <w:rPr>
          <w:rFonts w:ascii="Times New Roman" w:hAnsi="Times New Roman" w:cs="Times New Roman"/>
          <w:lang w:val="es-ES_tradnl"/>
        </w:rPr>
        <w:t>,</w:t>
      </w:r>
      <w:r w:rsidR="00C10796" w:rsidRPr="00424F08">
        <w:rPr>
          <w:rFonts w:ascii="Times New Roman" w:hAnsi="Times New Roman" w:cs="Times New Roman"/>
          <w:lang w:val="es-ES_tradnl"/>
        </w:rPr>
        <w:t xml:space="preserve"> la solidaridad</w:t>
      </w:r>
      <w:r w:rsidR="00F32E9D" w:rsidRPr="00424F08">
        <w:rPr>
          <w:rFonts w:ascii="Times New Roman" w:hAnsi="Times New Roman" w:cs="Times New Roman"/>
          <w:lang w:val="es-ES_tradnl"/>
        </w:rPr>
        <w:t xml:space="preserve"> y el sentido psicológico de comunidad como formas de recuperar la humanidad y</w:t>
      </w:r>
      <w:r w:rsidR="00C10796" w:rsidRPr="00424F08">
        <w:rPr>
          <w:rFonts w:ascii="Times New Roman" w:hAnsi="Times New Roman" w:cs="Times New Roman"/>
          <w:lang w:val="es-ES_tradnl"/>
        </w:rPr>
        <w:t xml:space="preserve"> restaurar la convivencia</w:t>
      </w:r>
      <w:r w:rsidR="00AC24D1" w:rsidRPr="00424F08">
        <w:rPr>
          <w:rFonts w:ascii="Times New Roman" w:hAnsi="Times New Roman" w:cs="Times New Roman"/>
          <w:lang w:val="es-ES_tradnl"/>
        </w:rPr>
        <w:t>.</w:t>
      </w:r>
      <w:r w:rsidR="001B3393" w:rsidRPr="00424F08">
        <w:rPr>
          <w:rFonts w:ascii="Times New Roman" w:hAnsi="Times New Roman" w:cs="Times New Roman"/>
          <w:lang w:val="es-ES_tradnl"/>
        </w:rPr>
        <w:t xml:space="preserve"> Como sostiene Edgar </w:t>
      </w:r>
      <w:r w:rsidR="001B3393" w:rsidRPr="00424F08">
        <w:rPr>
          <w:rFonts w:ascii="Times New Roman" w:hAnsi="Times New Roman" w:cs="Times New Roman"/>
          <w:lang w:val="es-ES_tradnl"/>
        </w:rPr>
        <w:lastRenderedPageBreak/>
        <w:t xml:space="preserve">Morin (2020) </w:t>
      </w:r>
      <w:r w:rsidR="001B3393" w:rsidRPr="00424F08">
        <w:rPr>
          <w:rFonts w:ascii="Times New Roman" w:hAnsi="Times New Roman" w:cs="Times New Roman"/>
          <w:color w:val="000000" w:themeColor="text1"/>
        </w:rPr>
        <w:t>¨La solidaridad y la responsabilidad no son sólo imperativos políticos y sociales, sino también personales.  Habría que entender, pues, que la reforma de la sociedad y la del individuo son inseparables¨</w:t>
      </w:r>
    </w:p>
    <w:p w14:paraId="333AD778" w14:textId="77777777" w:rsidR="00962BF4" w:rsidRPr="00424F08" w:rsidRDefault="00962BF4" w:rsidP="00554EF9">
      <w:pPr>
        <w:spacing w:line="480" w:lineRule="auto"/>
        <w:jc w:val="both"/>
        <w:rPr>
          <w:rFonts w:ascii="Times New Roman" w:hAnsi="Times New Roman" w:cs="Times New Roman"/>
          <w:lang w:val="es-ES_tradnl"/>
        </w:rPr>
      </w:pPr>
    </w:p>
    <w:p w14:paraId="4BA64823" w14:textId="77777777" w:rsidR="0023682B" w:rsidRDefault="00E32759" w:rsidP="00554EF9">
      <w:pPr>
        <w:pStyle w:val="NormalWeb"/>
        <w:spacing w:line="480" w:lineRule="auto"/>
        <w:jc w:val="both"/>
        <w:rPr>
          <w:rFonts w:eastAsia="Times New Roman"/>
          <w:kern w:val="0"/>
          <w:lang w:eastAsia="es-ES_tradnl"/>
          <w14:ligatures w14:val="none"/>
        </w:rPr>
      </w:pPr>
      <w:r w:rsidRPr="00424F08">
        <w:rPr>
          <w:lang w:val="es-ES_tradnl"/>
        </w:rPr>
        <w:t xml:space="preserve">Al decir de la </w:t>
      </w:r>
      <w:r w:rsidR="00D45CEA" w:rsidRPr="00424F08">
        <w:rPr>
          <w:rFonts w:eastAsia="Times New Roman"/>
          <w:kern w:val="0"/>
          <w:lang w:eastAsia="es-ES_tradnl"/>
          <w14:ligatures w14:val="none"/>
        </w:rPr>
        <w:t>Licenciad</w:t>
      </w:r>
      <w:r w:rsidR="00EB14D2" w:rsidRPr="00424F08">
        <w:rPr>
          <w:rFonts w:eastAsia="Times New Roman"/>
          <w:kern w:val="0"/>
          <w:lang w:eastAsia="es-ES_tradnl"/>
          <w14:ligatures w14:val="none"/>
        </w:rPr>
        <w:t xml:space="preserve">a </w:t>
      </w:r>
      <w:r w:rsidR="00D45CEA" w:rsidRPr="00424F08">
        <w:rPr>
          <w:rFonts w:eastAsia="Times New Roman"/>
          <w:kern w:val="0"/>
          <w:lang w:eastAsia="es-ES_tradnl"/>
          <w14:ligatures w14:val="none"/>
        </w:rPr>
        <w:t>Díaz Ortiz</w:t>
      </w:r>
      <w:r w:rsidR="0023682B">
        <w:rPr>
          <w:rFonts w:eastAsia="Times New Roman"/>
          <w:kern w:val="0"/>
          <w:lang w:eastAsia="es-ES_tradnl"/>
          <w14:ligatures w14:val="none"/>
        </w:rPr>
        <w:t>,</w:t>
      </w:r>
    </w:p>
    <w:p w14:paraId="67D64C48" w14:textId="62904256" w:rsidR="00D45CEA" w:rsidRPr="00424F08" w:rsidRDefault="00AC24D1" w:rsidP="0023682B">
      <w:pPr>
        <w:pStyle w:val="NormalWeb"/>
        <w:spacing w:line="480" w:lineRule="auto"/>
        <w:ind w:left="680"/>
        <w:jc w:val="both"/>
        <w:rPr>
          <w:rFonts w:eastAsia="Times New Roman"/>
          <w:kern w:val="0"/>
          <w:lang w:eastAsia="es-ES_tradnl"/>
          <w14:ligatures w14:val="none"/>
        </w:rPr>
      </w:pPr>
      <w:r w:rsidRPr="00424F08">
        <w:rPr>
          <w:rFonts w:eastAsia="Times New Roman"/>
          <w:b/>
          <w:bCs/>
          <w:kern w:val="0"/>
          <w:lang w:eastAsia="es-ES_tradnl"/>
          <w14:ligatures w14:val="none"/>
        </w:rPr>
        <w:t xml:space="preserve"> </w:t>
      </w:r>
      <w:r w:rsidR="00D45CEA" w:rsidRPr="00424F08">
        <w:t>Para erradicar la violencia machista hay que llevar a cabo una revolución humanista. Para sanar como colectivo hay que erradicar la pobreza; no solo la monetaria, sino la mental y la espiritual. Tenemos que alejarnos del modelo dualista de agresor/víctima para concebirnos en unidad comunal. La respuesta a la violencia, lejos del modelo policíaco punitivo, debe salir de modelos de autogestión comunitaria. Crear centros con acceso a servicios de salud y salud mental de calidad, educación de calidad, centros de cuidado infantil eficientes, trabajo, vivienda asequible, servicios comunitarios que promuevan la salud y bienestar, alimentación saludable, parques, actividades dirigidas a las artes y la cultura, proyectos de ayuda mutua, etc. Esa es la propuesta del feminismo abolicionista. Una propuesta humana; centrada en la sanación colectiva desde la sensibilidad, el corazón y la compasión</w:t>
      </w:r>
      <w:r w:rsidR="002A7CE2">
        <w:t>.</w:t>
      </w:r>
      <w:r w:rsidR="00D45CEA" w:rsidRPr="00424F08">
        <w:t xml:space="preserve"> </w:t>
      </w:r>
    </w:p>
    <w:p w14:paraId="6BDB9729" w14:textId="77777777" w:rsidR="00F32E9D" w:rsidRPr="00424F08" w:rsidRDefault="00F32E9D" w:rsidP="00554EF9">
      <w:pPr>
        <w:spacing w:line="480" w:lineRule="auto"/>
        <w:jc w:val="both"/>
        <w:rPr>
          <w:rFonts w:ascii="Times New Roman" w:hAnsi="Times New Roman" w:cs="Times New Roman"/>
        </w:rPr>
      </w:pPr>
    </w:p>
    <w:p w14:paraId="2BB3F42E" w14:textId="637449C8" w:rsidR="00E32759" w:rsidRPr="00424F08" w:rsidRDefault="00F32E9D" w:rsidP="00554EF9">
      <w:pPr>
        <w:spacing w:line="480" w:lineRule="auto"/>
        <w:jc w:val="both"/>
        <w:rPr>
          <w:rFonts w:ascii="Times New Roman" w:hAnsi="Times New Roman" w:cs="Times New Roman"/>
        </w:rPr>
      </w:pPr>
      <w:r w:rsidRPr="00424F08">
        <w:rPr>
          <w:rFonts w:ascii="Times New Roman" w:hAnsi="Times New Roman" w:cs="Times New Roman"/>
        </w:rPr>
        <w:t>En el escenario de los sistemas de justicia y a nivel legislativo, debemos explorar modelos que en otros países se están practicando de manera exitosa, como lo son la Justicia restaurativa</w:t>
      </w:r>
      <w:r w:rsidR="0001080A" w:rsidRPr="00424F08">
        <w:rPr>
          <w:rFonts w:ascii="Times New Roman" w:hAnsi="Times New Roman" w:cs="Times New Roman"/>
        </w:rPr>
        <w:t xml:space="preserve"> y hacia modelos abolicionistas, como proponen las colegas Román y Rosario.  También, propongo, explorar el modelo y proceso de la Justicia</w:t>
      </w:r>
      <w:r w:rsidRPr="00424F08">
        <w:rPr>
          <w:rFonts w:ascii="Times New Roman" w:hAnsi="Times New Roman" w:cs="Times New Roman"/>
        </w:rPr>
        <w:t xml:space="preserve"> Dialógica</w:t>
      </w:r>
      <w:r w:rsidR="0001080A" w:rsidRPr="00424F08">
        <w:rPr>
          <w:rFonts w:ascii="Times New Roman" w:hAnsi="Times New Roman" w:cs="Times New Roman"/>
        </w:rPr>
        <w:t xml:space="preserve">; que se describe en una elaboración conceptual y también práctica. Sostiene que los asuntos constitucionales fundamentales se resuelvan a través de un diálogo sostenido; extendido en el tiempo (Saunders, 2011), que involucre a las distintas ramas de poder, así como a la misma </w:t>
      </w:r>
      <w:r w:rsidR="0001080A" w:rsidRPr="00424F08">
        <w:rPr>
          <w:rFonts w:ascii="Times New Roman" w:hAnsi="Times New Roman" w:cs="Times New Roman"/>
        </w:rPr>
        <w:lastRenderedPageBreak/>
        <w:t>ciudadanía (Gargarella, 2014).</w:t>
      </w:r>
      <w:r w:rsidRPr="00424F08">
        <w:rPr>
          <w:rFonts w:ascii="Times New Roman" w:hAnsi="Times New Roman" w:cs="Times New Roman"/>
        </w:rPr>
        <w:t xml:space="preserve"> </w:t>
      </w:r>
      <w:r w:rsidR="00E32759" w:rsidRPr="00424F08">
        <w:rPr>
          <w:rFonts w:ascii="Times New Roman" w:hAnsi="Times New Roman" w:cs="Times New Roman"/>
        </w:rPr>
        <w:t>En la Escuela de Derecho de la UPR ofrecemos dos cursos que preparan estudiantes en estos modelos</w:t>
      </w:r>
      <w:r w:rsidR="00E922F0" w:rsidRPr="00424F08">
        <w:rPr>
          <w:rFonts w:ascii="Times New Roman" w:hAnsi="Times New Roman" w:cs="Times New Roman"/>
        </w:rPr>
        <w:t>: Justicia Dialógica y Diálogo Sostenido.  También, desde un curso en Competencias Ciudadanas que hemos creado desde Agenda Ciudadana</w:t>
      </w:r>
      <w:r w:rsidR="007F42E7" w:rsidRPr="00424F08">
        <w:rPr>
          <w:rFonts w:ascii="Times New Roman" w:hAnsi="Times New Roman" w:cs="Times New Roman"/>
        </w:rPr>
        <w:t xml:space="preserve"> </w:t>
      </w:r>
      <w:r w:rsidR="00E86082" w:rsidRPr="00424F08">
        <w:rPr>
          <w:rFonts w:ascii="Times New Roman" w:hAnsi="Times New Roman" w:cs="Times New Roman"/>
        </w:rPr>
        <w:t xml:space="preserve"> y sobre el que sostenemos una propuesta de equidad fundamentada en los principios de la práctica de la democracia a partir del fortalecimiento de conocimientos y destrezas cognitivas, emocionales, comunicativas y sociales en el espacio de los comunitario. </w:t>
      </w:r>
      <w:r w:rsidR="007F42E7" w:rsidRPr="00424F08">
        <w:rPr>
          <w:rFonts w:ascii="Times New Roman" w:hAnsi="Times New Roman" w:cs="Times New Roman"/>
        </w:rPr>
        <w:t>(Lara, 20</w:t>
      </w:r>
      <w:r w:rsidR="001B3393" w:rsidRPr="00424F08">
        <w:rPr>
          <w:rFonts w:ascii="Times New Roman" w:hAnsi="Times New Roman" w:cs="Times New Roman"/>
        </w:rPr>
        <w:t>22</w:t>
      </w:r>
      <w:r w:rsidR="007F42E7" w:rsidRPr="00424F08">
        <w:rPr>
          <w:rFonts w:ascii="Times New Roman" w:hAnsi="Times New Roman" w:cs="Times New Roman"/>
        </w:rPr>
        <w:t>.)</w:t>
      </w:r>
    </w:p>
    <w:p w14:paraId="0E0AE164" w14:textId="77777777" w:rsidR="00E32759" w:rsidRPr="00424F08" w:rsidRDefault="00E32759" w:rsidP="00554EF9">
      <w:pPr>
        <w:spacing w:line="480" w:lineRule="auto"/>
        <w:jc w:val="both"/>
        <w:rPr>
          <w:rFonts w:ascii="Times New Roman" w:hAnsi="Times New Roman" w:cs="Times New Roman"/>
          <w:b/>
          <w:bCs/>
        </w:rPr>
      </w:pPr>
    </w:p>
    <w:p w14:paraId="47CE3524" w14:textId="693B9DDD" w:rsidR="001477C4" w:rsidRDefault="0001080A" w:rsidP="00554EF9">
      <w:pPr>
        <w:spacing w:line="480" w:lineRule="auto"/>
        <w:jc w:val="both"/>
        <w:rPr>
          <w:rFonts w:ascii="Times New Roman" w:hAnsi="Times New Roman" w:cs="Times New Roman"/>
        </w:rPr>
      </w:pPr>
      <w:r w:rsidRPr="00424F08">
        <w:rPr>
          <w:rFonts w:ascii="Times New Roman" w:hAnsi="Times New Roman" w:cs="Times New Roman"/>
        </w:rPr>
        <w:t xml:space="preserve">Creo que las defensoras públicas tienen mucho que aportar </w:t>
      </w:r>
      <w:r w:rsidR="00721FB5" w:rsidRPr="00424F08">
        <w:rPr>
          <w:rFonts w:ascii="Times New Roman" w:hAnsi="Times New Roman" w:cs="Times New Roman"/>
        </w:rPr>
        <w:t>a una justicia dialógica y democrática en Puerto Rico.</w:t>
      </w:r>
      <w:r w:rsidR="003459A2" w:rsidRPr="00424F08">
        <w:rPr>
          <w:rFonts w:ascii="Times New Roman" w:hAnsi="Times New Roman" w:cs="Times New Roman"/>
        </w:rPr>
        <w:t xml:space="preserve"> </w:t>
      </w:r>
      <w:r w:rsidR="00AF15C0" w:rsidRPr="00424F08">
        <w:rPr>
          <w:rFonts w:ascii="Times New Roman" w:hAnsi="Times New Roman" w:cs="Times New Roman"/>
        </w:rPr>
        <w:t>Sigamos la propuesta de humanizar el sistema de justicia desde las defensoras públicas</w:t>
      </w:r>
      <w:r w:rsidR="00AC24D1" w:rsidRPr="00424F08">
        <w:rPr>
          <w:rFonts w:ascii="Times New Roman" w:hAnsi="Times New Roman" w:cs="Times New Roman"/>
        </w:rPr>
        <w:t>.</w:t>
      </w:r>
    </w:p>
    <w:p w14:paraId="2F242817" w14:textId="77777777" w:rsidR="002A7CE2" w:rsidRPr="002A7CE2" w:rsidRDefault="002A7CE2" w:rsidP="00554EF9">
      <w:pPr>
        <w:spacing w:line="480" w:lineRule="auto"/>
        <w:jc w:val="both"/>
        <w:rPr>
          <w:rFonts w:ascii="Times New Roman" w:hAnsi="Times New Roman" w:cs="Times New Roman"/>
        </w:rPr>
      </w:pPr>
    </w:p>
    <w:p w14:paraId="17A95564" w14:textId="77777777" w:rsidR="002A7CE2" w:rsidRDefault="001477C4" w:rsidP="00554EF9">
      <w:pPr>
        <w:spacing w:line="480" w:lineRule="auto"/>
        <w:jc w:val="both"/>
        <w:rPr>
          <w:rFonts w:ascii="Times New Roman" w:hAnsi="Times New Roman" w:cs="Times New Roman"/>
        </w:rPr>
      </w:pPr>
      <w:r w:rsidRPr="00424F08">
        <w:rPr>
          <w:rFonts w:ascii="Times New Roman" w:hAnsi="Times New Roman" w:cs="Times New Roman"/>
        </w:rPr>
        <w:t xml:space="preserve">Cierro </w:t>
      </w:r>
      <w:r w:rsidR="00AC24D1" w:rsidRPr="00424F08">
        <w:rPr>
          <w:rFonts w:ascii="Times New Roman" w:hAnsi="Times New Roman" w:cs="Times New Roman"/>
        </w:rPr>
        <w:t xml:space="preserve">este breve comentario </w:t>
      </w:r>
      <w:r w:rsidRPr="00424F08">
        <w:rPr>
          <w:rFonts w:ascii="Times New Roman" w:hAnsi="Times New Roman" w:cs="Times New Roman"/>
        </w:rPr>
        <w:t>con la Licenciada Díaz Ortiz cuando propone</w:t>
      </w:r>
    </w:p>
    <w:p w14:paraId="04B7315B" w14:textId="1922B70D" w:rsidR="0076392E" w:rsidRPr="00424F08" w:rsidRDefault="00AC24D1" w:rsidP="002A7CE2">
      <w:pPr>
        <w:spacing w:line="480" w:lineRule="auto"/>
        <w:ind w:left="680"/>
        <w:jc w:val="both"/>
        <w:rPr>
          <w:rFonts w:ascii="Times New Roman" w:hAnsi="Times New Roman" w:cs="Times New Roman"/>
        </w:rPr>
      </w:pPr>
      <w:r w:rsidRPr="00424F08">
        <w:rPr>
          <w:rFonts w:ascii="Times New Roman" w:hAnsi="Times New Roman" w:cs="Times New Roman"/>
          <w:b/>
          <w:bCs/>
        </w:rPr>
        <w:t xml:space="preserve"> </w:t>
      </w:r>
      <w:r w:rsidR="007C4B64" w:rsidRPr="00424F08">
        <w:rPr>
          <w:rFonts w:ascii="Times New Roman" w:hAnsi="Times New Roman" w:cs="Times New Roman"/>
        </w:rPr>
        <w:t>Las defensoras públicas debemos asumir el liderato en nuestros propios términos. La sensibilidad es una cualidad que fortalece, no debilita, la defensoría pública. Los mejores defensores públicos, sin distinción por género, son aquellos con inteligencia emocional, empatía, corazón y compasión. Estas son cualidades que deben ser enaltecidas, nunca suprimidas para “competir” en un mundo masculino. No creo que hay cualidades “inherentemente” masculinas o femeninas, fuertes o débiles; hay cualidades humanas. Cuanto más humanista sea la defensoría pública, mejor representación legal recibirán los acusados indigentes.</w:t>
      </w:r>
    </w:p>
    <w:p w14:paraId="5E6D90F5" w14:textId="77777777" w:rsidR="0076392E" w:rsidRPr="00424F08" w:rsidRDefault="0076392E" w:rsidP="00554EF9">
      <w:pPr>
        <w:spacing w:line="480" w:lineRule="auto"/>
        <w:jc w:val="both"/>
        <w:rPr>
          <w:rFonts w:ascii="Times New Roman" w:hAnsi="Times New Roman" w:cs="Times New Roman"/>
        </w:rPr>
      </w:pPr>
    </w:p>
    <w:p w14:paraId="03252AAB" w14:textId="77777777" w:rsidR="002A7CE2" w:rsidRDefault="002A7CE2" w:rsidP="00554EF9">
      <w:pPr>
        <w:spacing w:line="480" w:lineRule="auto"/>
        <w:rPr>
          <w:rFonts w:ascii="Times New Roman" w:hAnsi="Times New Roman" w:cs="Times New Roman"/>
        </w:rPr>
      </w:pPr>
    </w:p>
    <w:p w14:paraId="65FC66FB" w14:textId="77777777" w:rsidR="002A7CE2" w:rsidRDefault="002A7CE2" w:rsidP="00554EF9">
      <w:pPr>
        <w:spacing w:line="480" w:lineRule="auto"/>
        <w:rPr>
          <w:rFonts w:ascii="Times New Roman" w:hAnsi="Times New Roman" w:cs="Times New Roman"/>
        </w:rPr>
      </w:pPr>
    </w:p>
    <w:p w14:paraId="149BA1E5" w14:textId="43E291B3" w:rsidR="0058267B" w:rsidRPr="00424F08" w:rsidRDefault="007F42E7" w:rsidP="00554EF9">
      <w:pPr>
        <w:spacing w:line="480" w:lineRule="auto"/>
        <w:rPr>
          <w:rFonts w:ascii="Times New Roman" w:hAnsi="Times New Roman" w:cs="Times New Roman"/>
        </w:rPr>
      </w:pPr>
      <w:r w:rsidRPr="00424F08">
        <w:rPr>
          <w:rFonts w:ascii="Times New Roman" w:hAnsi="Times New Roman" w:cs="Times New Roman"/>
        </w:rPr>
        <w:lastRenderedPageBreak/>
        <w:t>Referencias</w:t>
      </w:r>
    </w:p>
    <w:p w14:paraId="663433D3" w14:textId="77777777" w:rsidR="0076392E" w:rsidRPr="00424F08" w:rsidRDefault="0076392E" w:rsidP="00554EF9">
      <w:pPr>
        <w:spacing w:line="480" w:lineRule="auto"/>
        <w:rPr>
          <w:rFonts w:ascii="Times New Roman" w:hAnsi="Times New Roman" w:cs="Times New Roman"/>
        </w:rPr>
      </w:pPr>
      <w:r w:rsidRPr="00424F08">
        <w:rPr>
          <w:rFonts w:ascii="Times New Roman" w:hAnsi="Times New Roman" w:cs="Times New Roman"/>
        </w:rPr>
        <w:t xml:space="preserve">Gargarella, R. (2014). </w:t>
      </w:r>
      <w:r w:rsidRPr="00424F08">
        <w:rPr>
          <w:rFonts w:ascii="Times New Roman" w:eastAsia="Times New Roman" w:hAnsi="Times New Roman" w:cs="Times New Roman"/>
          <w:i/>
          <w:color w:val="26282A"/>
          <w:lang w:eastAsia="es-ES_tradnl"/>
        </w:rPr>
        <w:t>Por una Justicia Dialógica</w:t>
      </w:r>
      <w:r w:rsidRPr="00424F08">
        <w:rPr>
          <w:rFonts w:ascii="Times New Roman" w:eastAsia="Times New Roman" w:hAnsi="Times New Roman" w:cs="Times New Roman"/>
          <w:color w:val="26282A"/>
          <w:lang w:eastAsia="es-ES_tradnl"/>
        </w:rPr>
        <w:t>:</w:t>
      </w:r>
      <w:r w:rsidRPr="00424F08">
        <w:rPr>
          <w:rFonts w:ascii="Times New Roman" w:eastAsia="Times New Roman" w:hAnsi="Times New Roman" w:cs="Times New Roman"/>
          <w:i/>
          <w:color w:val="26282A"/>
          <w:lang w:eastAsia="es-ES_tradnl"/>
        </w:rPr>
        <w:t xml:space="preserve"> El Poder Judicial como promotor de la     deliberación democrática</w:t>
      </w:r>
      <w:r w:rsidRPr="00424F08">
        <w:rPr>
          <w:rFonts w:ascii="Times New Roman" w:eastAsia="Times New Roman" w:hAnsi="Times New Roman" w:cs="Times New Roman"/>
          <w:color w:val="26282A"/>
          <w:lang w:eastAsia="es-ES_tradnl"/>
        </w:rPr>
        <w:t>.  Siglo XXI Editores. Argentina.</w:t>
      </w:r>
    </w:p>
    <w:p w14:paraId="31EDD99B" w14:textId="77777777" w:rsidR="0076392E" w:rsidRPr="00424F08" w:rsidRDefault="0076392E" w:rsidP="00554EF9">
      <w:pPr>
        <w:spacing w:line="480" w:lineRule="auto"/>
        <w:rPr>
          <w:rFonts w:ascii="Times New Roman" w:hAnsi="Times New Roman" w:cs="Times New Roman"/>
        </w:rPr>
      </w:pPr>
    </w:p>
    <w:p w14:paraId="2C95E41E" w14:textId="41429228" w:rsidR="0058267B" w:rsidRPr="00424F08" w:rsidRDefault="0058267B" w:rsidP="00554EF9">
      <w:pPr>
        <w:spacing w:line="480" w:lineRule="auto"/>
        <w:rPr>
          <w:rFonts w:ascii="Times New Roman" w:hAnsi="Times New Roman" w:cs="Times New Roman"/>
        </w:rPr>
      </w:pPr>
      <w:r w:rsidRPr="00424F08">
        <w:rPr>
          <w:rFonts w:ascii="Times New Roman" w:hAnsi="Times New Roman" w:cs="Times New Roman"/>
        </w:rPr>
        <w:t xml:space="preserve">Izaguirre, I. (1998).  Violencia Social y Derechos Humanos. </w:t>
      </w:r>
      <w:r w:rsidR="00904479" w:rsidRPr="00424F08">
        <w:rPr>
          <w:rFonts w:ascii="Times New Roman" w:hAnsi="Times New Roman" w:cs="Times New Roman"/>
        </w:rPr>
        <w:t>En</w:t>
      </w:r>
      <w:r w:rsidRPr="00424F08">
        <w:rPr>
          <w:rFonts w:ascii="Times New Roman" w:hAnsi="Times New Roman" w:cs="Times New Roman"/>
        </w:rPr>
        <w:t xml:space="preserve"> </w:t>
      </w:r>
      <w:hyperlink r:id="rId6" w:tgtFrame="_blank" w:tooltip="Dirección URL original: https://biblioteca.clacso.edu.ar/Argentina/iigg-uba/20110713052040/violencia.pdf. Haga clic o pulse si confía en este vínculo." w:history="1">
        <w:r w:rsidR="00904479" w:rsidRPr="00424F08">
          <w:rPr>
            <w:rStyle w:val="Hyperlink"/>
            <w:rFonts w:ascii="Times New Roman" w:hAnsi="Times New Roman" w:cs="Times New Roman"/>
            <w:bdr w:val="none" w:sz="0" w:space="0" w:color="auto" w:frame="1"/>
          </w:rPr>
          <w:t>https://biblioteca.clacso.edu.ar/Argentina/iigg-uba/20110713052040/violencia.pdf</w:t>
        </w:r>
      </w:hyperlink>
    </w:p>
    <w:p w14:paraId="374FACF4" w14:textId="77777777" w:rsidR="00CB451B" w:rsidRPr="00424F08" w:rsidRDefault="00CB451B" w:rsidP="00554EF9">
      <w:pPr>
        <w:spacing w:line="480" w:lineRule="auto"/>
        <w:rPr>
          <w:rFonts w:ascii="Times New Roman" w:hAnsi="Times New Roman" w:cs="Times New Roman"/>
          <w:lang w:val="en-US"/>
        </w:rPr>
      </w:pPr>
    </w:p>
    <w:p w14:paraId="53F5DE95" w14:textId="77777777" w:rsidR="0076392E" w:rsidRPr="00424F08" w:rsidRDefault="0076392E" w:rsidP="00554EF9">
      <w:pPr>
        <w:spacing w:line="480" w:lineRule="auto"/>
        <w:rPr>
          <w:rFonts w:ascii="Times New Roman" w:hAnsi="Times New Roman" w:cs="Times New Roman"/>
        </w:rPr>
      </w:pPr>
      <w:r w:rsidRPr="00424F08">
        <w:rPr>
          <w:rFonts w:ascii="Times New Roman" w:hAnsi="Times New Roman" w:cs="Times New Roman"/>
        </w:rPr>
        <w:t xml:space="preserve">Lara, M. (2021). Manual en Competencias Ciudadanas: Saber para Saber Ser, Sentir y Hacer. En  </w:t>
      </w:r>
      <w:r w:rsidR="007D7CD1" w:rsidRPr="00424F08">
        <w:rPr>
          <w:rFonts w:ascii="Times New Roman" w:hAnsi="Times New Roman" w:cs="Times New Roman"/>
        </w:rPr>
        <w:fldChar w:fldCharType="begin"/>
      </w:r>
      <w:r w:rsidR="007D7CD1" w:rsidRPr="00424F08">
        <w:rPr>
          <w:rFonts w:ascii="Times New Roman" w:hAnsi="Times New Roman" w:cs="Times New Roman"/>
        </w:rPr>
        <w:instrText xml:space="preserve"> HYPERLINK "https://manualencompetencia</w:instrText>
      </w:r>
      <w:r w:rsidR="007D7CD1" w:rsidRPr="00424F08">
        <w:rPr>
          <w:rFonts w:ascii="Times New Roman" w:hAnsi="Times New Roman" w:cs="Times New Roman"/>
        </w:rPr>
        <w:instrText xml:space="preserve">sciudadanas.carrd.co" </w:instrText>
      </w:r>
      <w:r w:rsidR="007D7CD1" w:rsidRPr="00424F08">
        <w:rPr>
          <w:rFonts w:ascii="Times New Roman" w:hAnsi="Times New Roman" w:cs="Times New Roman"/>
        </w:rPr>
        <w:fldChar w:fldCharType="separate"/>
      </w:r>
      <w:r w:rsidRPr="00424F08">
        <w:rPr>
          <w:rStyle w:val="Hyperlink"/>
          <w:rFonts w:ascii="Times New Roman" w:hAnsi="Times New Roman" w:cs="Times New Roman"/>
        </w:rPr>
        <w:t>https://manualencompetenciasciudadanas.carrd.co</w:t>
      </w:r>
      <w:r w:rsidR="007D7CD1" w:rsidRPr="00424F08">
        <w:rPr>
          <w:rStyle w:val="Hyperlink"/>
          <w:rFonts w:ascii="Times New Roman" w:hAnsi="Times New Roman" w:cs="Times New Roman"/>
        </w:rPr>
        <w:fldChar w:fldCharType="end"/>
      </w:r>
    </w:p>
    <w:p w14:paraId="1A68CB0E" w14:textId="77777777" w:rsidR="0076392E" w:rsidRPr="00424F08" w:rsidRDefault="0076392E" w:rsidP="00554EF9">
      <w:pPr>
        <w:spacing w:before="100" w:beforeAutospacing="1" w:after="100" w:afterAutospacing="1" w:line="480" w:lineRule="auto"/>
        <w:rPr>
          <w:rFonts w:ascii="Times New Roman" w:eastAsia="Times New Roman" w:hAnsi="Times New Roman" w:cs="Times New Roman"/>
          <w:color w:val="26282A"/>
          <w:lang w:val="en-US" w:eastAsia="es-ES_tradnl"/>
        </w:rPr>
      </w:pPr>
      <w:r w:rsidRPr="00424F08">
        <w:rPr>
          <w:rFonts w:ascii="Times New Roman" w:eastAsia="Times New Roman" w:hAnsi="Times New Roman" w:cs="Times New Roman"/>
          <w:color w:val="26282A"/>
          <w:lang w:eastAsia="es-ES_tradnl"/>
        </w:rPr>
        <w:t xml:space="preserve">Morin, E (2020). </w:t>
      </w:r>
      <w:r w:rsidRPr="00424F08">
        <w:rPr>
          <w:rFonts w:ascii="Times New Roman" w:eastAsia="Times New Roman" w:hAnsi="Times New Roman" w:cs="Times New Roman"/>
          <w:i/>
          <w:iCs/>
          <w:color w:val="26282A"/>
          <w:lang w:eastAsia="es-ES_tradnl"/>
        </w:rPr>
        <w:t>Cambiemos de Vía: Lecciones de la Pandemia</w:t>
      </w:r>
      <w:r w:rsidRPr="00424F08">
        <w:rPr>
          <w:rFonts w:ascii="Times New Roman" w:eastAsia="Times New Roman" w:hAnsi="Times New Roman" w:cs="Times New Roman"/>
          <w:color w:val="26282A"/>
          <w:lang w:eastAsia="es-ES_tradnl"/>
        </w:rPr>
        <w:t xml:space="preserve">. Editorial Paidós. </w:t>
      </w:r>
      <w:r w:rsidRPr="00424F08">
        <w:rPr>
          <w:rFonts w:ascii="Times New Roman" w:eastAsia="Times New Roman" w:hAnsi="Times New Roman" w:cs="Times New Roman"/>
          <w:color w:val="26282A"/>
          <w:lang w:val="en-US" w:eastAsia="es-ES_tradnl"/>
        </w:rPr>
        <w:t>Colombia.</w:t>
      </w:r>
    </w:p>
    <w:p w14:paraId="75B65F45" w14:textId="77777777" w:rsidR="00CB451B" w:rsidRPr="00424F08" w:rsidRDefault="00CB451B" w:rsidP="00554EF9">
      <w:pPr>
        <w:spacing w:line="480" w:lineRule="auto"/>
        <w:rPr>
          <w:rFonts w:ascii="Times New Roman" w:hAnsi="Times New Roman" w:cs="Times New Roman"/>
          <w:lang w:val="en-US"/>
        </w:rPr>
      </w:pPr>
      <w:proofErr w:type="spellStart"/>
      <w:r w:rsidRPr="00424F08">
        <w:rPr>
          <w:rFonts w:ascii="Times New Roman" w:hAnsi="Times New Roman" w:cs="Times New Roman"/>
          <w:lang w:val="en-US"/>
        </w:rPr>
        <w:t>Sarason</w:t>
      </w:r>
      <w:proofErr w:type="spellEnd"/>
      <w:r w:rsidRPr="00424F08">
        <w:rPr>
          <w:rFonts w:ascii="Times New Roman" w:hAnsi="Times New Roman" w:cs="Times New Roman"/>
          <w:lang w:val="en-US"/>
        </w:rPr>
        <w:t xml:space="preserve">, S. (1974). The Psychological Sense of Community. Prospects for a Community </w:t>
      </w:r>
    </w:p>
    <w:p w14:paraId="322A2BD1" w14:textId="77777777" w:rsidR="00CB451B" w:rsidRPr="00424F08" w:rsidRDefault="00CB451B" w:rsidP="00554EF9">
      <w:pPr>
        <w:spacing w:line="480" w:lineRule="auto"/>
        <w:rPr>
          <w:rFonts w:ascii="Times New Roman" w:hAnsi="Times New Roman" w:cs="Times New Roman"/>
        </w:rPr>
      </w:pPr>
      <w:r w:rsidRPr="00424F08">
        <w:rPr>
          <w:rFonts w:ascii="Times New Roman" w:hAnsi="Times New Roman" w:cs="Times New Roman"/>
          <w:lang w:val="en-US"/>
        </w:rPr>
        <w:t xml:space="preserve">Psychology. </w:t>
      </w:r>
      <w:r w:rsidRPr="00424F08">
        <w:rPr>
          <w:rFonts w:ascii="Times New Roman" w:hAnsi="Times New Roman" w:cs="Times New Roman"/>
        </w:rPr>
        <w:t xml:space="preserve">Josey-Bass. </w:t>
      </w:r>
    </w:p>
    <w:p w14:paraId="182C0471" w14:textId="61BD6F2A" w:rsidR="0076392E" w:rsidRPr="00424F08" w:rsidRDefault="00CB451B" w:rsidP="00554EF9">
      <w:pPr>
        <w:spacing w:before="100" w:beforeAutospacing="1" w:after="100" w:afterAutospacing="1" w:line="480" w:lineRule="auto"/>
        <w:rPr>
          <w:rFonts w:ascii="Times New Roman" w:eastAsia="Times New Roman" w:hAnsi="Times New Roman" w:cs="Times New Roman"/>
          <w:color w:val="26282A"/>
          <w:lang w:val="en-US" w:eastAsia="es-ES_tradnl"/>
        </w:rPr>
      </w:pPr>
      <w:r w:rsidRPr="00424F08">
        <w:rPr>
          <w:rFonts w:ascii="Times New Roman" w:eastAsia="Times New Roman" w:hAnsi="Times New Roman" w:cs="Times New Roman"/>
          <w:color w:val="26282A"/>
          <w:lang w:val="en-US" w:eastAsia="es-ES_tradnl"/>
        </w:rPr>
        <w:t xml:space="preserve">Saunders, H. (2011) </w:t>
      </w:r>
      <w:r w:rsidRPr="00424F08">
        <w:rPr>
          <w:rFonts w:ascii="Times New Roman" w:eastAsia="Times New Roman" w:hAnsi="Times New Roman" w:cs="Times New Roman"/>
          <w:i/>
          <w:iCs/>
          <w:color w:val="26282A"/>
          <w:lang w:val="en-US" w:eastAsia="es-ES_tradnl"/>
        </w:rPr>
        <w:t>Sustain Dialogue in Conflicts: Transformation for Change.  Palgrave Macmillan.</w:t>
      </w:r>
      <w:r w:rsidRPr="00424F08">
        <w:rPr>
          <w:rFonts w:ascii="Times New Roman" w:eastAsia="Times New Roman" w:hAnsi="Times New Roman" w:cs="Times New Roman"/>
          <w:color w:val="26282A"/>
          <w:lang w:val="en-US" w:eastAsia="es-ES_tradnl"/>
        </w:rPr>
        <w:t xml:space="preserve"> New York, NY.</w:t>
      </w:r>
    </w:p>
    <w:p w14:paraId="757BE915" w14:textId="2233D668" w:rsidR="0076392E" w:rsidRPr="00424F08" w:rsidRDefault="0047599D" w:rsidP="00554EF9">
      <w:pPr>
        <w:spacing w:before="100" w:beforeAutospacing="1" w:after="100" w:afterAutospacing="1" w:line="480" w:lineRule="auto"/>
        <w:rPr>
          <w:rFonts w:ascii="Times New Roman" w:hAnsi="Times New Roman" w:cs="Times New Roman"/>
          <w:lang w:val="es-ES_tradnl"/>
        </w:rPr>
      </w:pPr>
      <w:r w:rsidRPr="00424F08">
        <w:rPr>
          <w:rFonts w:ascii="Times New Roman" w:hAnsi="Times New Roman" w:cs="Times New Roman"/>
          <w:i/>
          <w:iCs/>
          <w:lang w:val="es-ES_tradnl"/>
        </w:rPr>
        <w:t xml:space="preserve">Rosario, I. </w:t>
      </w:r>
      <w:r w:rsidRPr="00424F08">
        <w:rPr>
          <w:rFonts w:ascii="Times New Roman" w:hAnsi="Times New Roman" w:cs="Times New Roman"/>
          <w:i/>
          <w:iCs/>
        </w:rPr>
        <w:t>&amp;</w:t>
      </w:r>
      <w:r w:rsidRPr="00424F08">
        <w:rPr>
          <w:rFonts w:ascii="Times New Roman" w:hAnsi="Times New Roman" w:cs="Times New Roman"/>
          <w:i/>
          <w:iCs/>
          <w:lang w:val="es-ES_tradnl"/>
        </w:rPr>
        <w:t xml:space="preserve"> Román, M. (2023).  </w:t>
      </w:r>
      <w:r w:rsidR="0076392E" w:rsidRPr="00424F08">
        <w:rPr>
          <w:rFonts w:ascii="Times New Roman" w:hAnsi="Times New Roman" w:cs="Times New Roman"/>
          <w:i/>
          <w:iCs/>
          <w:lang w:val="es-ES_tradnl"/>
        </w:rPr>
        <w:t xml:space="preserve">Violencia de Género y feminismos: Perspectivas desde la Defensoría Pública. </w:t>
      </w:r>
      <w:r w:rsidR="0076392E" w:rsidRPr="00424F08">
        <w:rPr>
          <w:rFonts w:ascii="Times New Roman" w:hAnsi="Times New Roman" w:cs="Times New Roman"/>
          <w:lang w:val="es-ES_tradnl"/>
        </w:rPr>
        <w:t xml:space="preserve"> </w:t>
      </w:r>
      <w:r w:rsidRPr="00424F08">
        <w:rPr>
          <w:rFonts w:ascii="Times New Roman" w:hAnsi="Times New Roman" w:cs="Times New Roman"/>
          <w:lang w:val="es-ES_tradnl"/>
        </w:rPr>
        <w:t xml:space="preserve">Instituto de Violencia y Complejidad.  Las Publicaciones del Instituto. </w:t>
      </w:r>
      <w:hyperlink r:id="rId7" w:history="1">
        <w:r w:rsidRPr="00424F08">
          <w:rPr>
            <w:rStyle w:val="Hyperlink"/>
            <w:rFonts w:ascii="Times New Roman" w:hAnsi="Times New Roman" w:cs="Times New Roman"/>
            <w:lang w:val="es-ES_tradnl"/>
          </w:rPr>
          <w:t>https://sociales.uprrp.edu/sociologia-antropologia/instituto-de-investigacion-violencia-y-complejidad/</w:t>
        </w:r>
      </w:hyperlink>
    </w:p>
    <w:sectPr w:rsidR="0076392E" w:rsidRPr="00424F08">
      <w:footerReference w:type="even" r:id="rId8"/>
      <w:footerReference w:type="default"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3975EB" w14:textId="77777777" w:rsidR="007D7CD1" w:rsidRDefault="007D7CD1" w:rsidP="00487309">
      <w:r>
        <w:separator/>
      </w:r>
    </w:p>
  </w:endnote>
  <w:endnote w:type="continuationSeparator" w:id="0">
    <w:p w14:paraId="426A1780" w14:textId="77777777" w:rsidR="007D7CD1" w:rsidRDefault="007D7CD1" w:rsidP="004873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41586834"/>
      <w:docPartObj>
        <w:docPartGallery w:val="Page Numbers (Bottom of Page)"/>
        <w:docPartUnique/>
      </w:docPartObj>
    </w:sdtPr>
    <w:sdtEndPr>
      <w:rPr>
        <w:rStyle w:val="PageNumber"/>
      </w:rPr>
    </w:sdtEndPr>
    <w:sdtContent>
      <w:p w14:paraId="6A97DE47" w14:textId="66C57151" w:rsidR="00487309" w:rsidRDefault="00487309" w:rsidP="002B175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3F935F5" w14:textId="77777777" w:rsidR="00487309" w:rsidRDefault="00487309" w:rsidP="0048730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19545378"/>
      <w:docPartObj>
        <w:docPartGallery w:val="Page Numbers (Bottom of Page)"/>
        <w:docPartUnique/>
      </w:docPartObj>
    </w:sdtPr>
    <w:sdtEndPr>
      <w:rPr>
        <w:rStyle w:val="PageNumber"/>
      </w:rPr>
    </w:sdtEndPr>
    <w:sdtContent>
      <w:p w14:paraId="5A4AFF74" w14:textId="40CC14B5" w:rsidR="00487309" w:rsidRDefault="00487309" w:rsidP="002B175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8CEA2DE" w14:textId="77777777" w:rsidR="00487309" w:rsidRDefault="00487309" w:rsidP="0048730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3D1C28" w14:textId="77777777" w:rsidR="007D7CD1" w:rsidRDefault="007D7CD1" w:rsidP="00487309">
      <w:r>
        <w:separator/>
      </w:r>
    </w:p>
  </w:footnote>
  <w:footnote w:type="continuationSeparator" w:id="0">
    <w:p w14:paraId="640A3777" w14:textId="77777777" w:rsidR="007D7CD1" w:rsidRDefault="007D7CD1" w:rsidP="004873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26B"/>
    <w:rsid w:val="0001080A"/>
    <w:rsid w:val="000F1CD5"/>
    <w:rsid w:val="0013272B"/>
    <w:rsid w:val="001477C4"/>
    <w:rsid w:val="001B3393"/>
    <w:rsid w:val="0023682B"/>
    <w:rsid w:val="002A7CE2"/>
    <w:rsid w:val="002F4493"/>
    <w:rsid w:val="003459A2"/>
    <w:rsid w:val="00385FBF"/>
    <w:rsid w:val="00395F92"/>
    <w:rsid w:val="00411948"/>
    <w:rsid w:val="00424F08"/>
    <w:rsid w:val="00466D02"/>
    <w:rsid w:val="0047599D"/>
    <w:rsid w:val="00487309"/>
    <w:rsid w:val="00554EF9"/>
    <w:rsid w:val="0058267B"/>
    <w:rsid w:val="00687691"/>
    <w:rsid w:val="00721FB5"/>
    <w:rsid w:val="0076392E"/>
    <w:rsid w:val="00783F01"/>
    <w:rsid w:val="007C4B64"/>
    <w:rsid w:val="007D7CD1"/>
    <w:rsid w:val="007F42E7"/>
    <w:rsid w:val="00904479"/>
    <w:rsid w:val="00962BF4"/>
    <w:rsid w:val="00A1109B"/>
    <w:rsid w:val="00AB1A1F"/>
    <w:rsid w:val="00AC24D1"/>
    <w:rsid w:val="00AF15C0"/>
    <w:rsid w:val="00B6226B"/>
    <w:rsid w:val="00B87682"/>
    <w:rsid w:val="00BC17EB"/>
    <w:rsid w:val="00C10796"/>
    <w:rsid w:val="00CB451B"/>
    <w:rsid w:val="00CD0055"/>
    <w:rsid w:val="00CE752A"/>
    <w:rsid w:val="00D36313"/>
    <w:rsid w:val="00D45CEA"/>
    <w:rsid w:val="00D516FA"/>
    <w:rsid w:val="00DE4A92"/>
    <w:rsid w:val="00E319B9"/>
    <w:rsid w:val="00E32759"/>
    <w:rsid w:val="00E70B4A"/>
    <w:rsid w:val="00E86082"/>
    <w:rsid w:val="00E922F0"/>
    <w:rsid w:val="00EB14D2"/>
    <w:rsid w:val="00F32E9D"/>
    <w:rsid w:val="00FF2708"/>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decimalSymbol w:val="."/>
  <w:listSeparator w:val=","/>
  <w14:docId w14:val="7622EC26"/>
  <w15:chartTrackingRefBased/>
  <w15:docId w15:val="{EC36AB6D-2F13-564F-B230-B3D7DABDA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P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10796"/>
    <w:rPr>
      <w:rFonts w:ascii="Times New Roman" w:hAnsi="Times New Roman" w:cs="Times New Roman"/>
    </w:rPr>
  </w:style>
  <w:style w:type="paragraph" w:styleId="Footer">
    <w:name w:val="footer"/>
    <w:basedOn w:val="Normal"/>
    <w:link w:val="FooterChar"/>
    <w:uiPriority w:val="99"/>
    <w:unhideWhenUsed/>
    <w:rsid w:val="00487309"/>
    <w:pPr>
      <w:tabs>
        <w:tab w:val="center" w:pos="4252"/>
        <w:tab w:val="right" w:pos="8504"/>
      </w:tabs>
    </w:pPr>
  </w:style>
  <w:style w:type="character" w:customStyle="1" w:styleId="FooterChar">
    <w:name w:val="Footer Char"/>
    <w:basedOn w:val="DefaultParagraphFont"/>
    <w:link w:val="Footer"/>
    <w:uiPriority w:val="99"/>
    <w:rsid w:val="00487309"/>
  </w:style>
  <w:style w:type="character" w:styleId="PageNumber">
    <w:name w:val="page number"/>
    <w:basedOn w:val="DefaultParagraphFont"/>
    <w:uiPriority w:val="99"/>
    <w:semiHidden/>
    <w:unhideWhenUsed/>
    <w:rsid w:val="00487309"/>
  </w:style>
  <w:style w:type="character" w:styleId="Hyperlink">
    <w:name w:val="Hyperlink"/>
    <w:basedOn w:val="DefaultParagraphFont"/>
    <w:uiPriority w:val="99"/>
    <w:unhideWhenUsed/>
    <w:rsid w:val="00904479"/>
    <w:rPr>
      <w:color w:val="0000FF"/>
      <w:u w:val="single"/>
    </w:rPr>
  </w:style>
  <w:style w:type="character" w:styleId="UnresolvedMention">
    <w:name w:val="Unresolved Mention"/>
    <w:basedOn w:val="DefaultParagraphFont"/>
    <w:uiPriority w:val="99"/>
    <w:semiHidden/>
    <w:unhideWhenUsed/>
    <w:rsid w:val="0076392E"/>
    <w:rPr>
      <w:color w:val="605E5C"/>
      <w:shd w:val="clear" w:color="auto" w:fill="E1DFDD"/>
    </w:rPr>
  </w:style>
  <w:style w:type="character" w:styleId="FollowedHyperlink">
    <w:name w:val="FollowedHyperlink"/>
    <w:basedOn w:val="DefaultParagraphFont"/>
    <w:uiPriority w:val="99"/>
    <w:semiHidden/>
    <w:unhideWhenUsed/>
    <w:rsid w:val="0076392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188592">
      <w:bodyDiv w:val="1"/>
      <w:marLeft w:val="0"/>
      <w:marRight w:val="0"/>
      <w:marTop w:val="0"/>
      <w:marBottom w:val="0"/>
      <w:divBdr>
        <w:top w:val="none" w:sz="0" w:space="0" w:color="auto"/>
        <w:left w:val="none" w:sz="0" w:space="0" w:color="auto"/>
        <w:bottom w:val="none" w:sz="0" w:space="0" w:color="auto"/>
        <w:right w:val="none" w:sz="0" w:space="0" w:color="auto"/>
      </w:divBdr>
      <w:divsChild>
        <w:div w:id="405495681">
          <w:marLeft w:val="0"/>
          <w:marRight w:val="0"/>
          <w:marTop w:val="0"/>
          <w:marBottom w:val="0"/>
          <w:divBdr>
            <w:top w:val="none" w:sz="0" w:space="0" w:color="auto"/>
            <w:left w:val="none" w:sz="0" w:space="0" w:color="auto"/>
            <w:bottom w:val="none" w:sz="0" w:space="0" w:color="auto"/>
            <w:right w:val="none" w:sz="0" w:space="0" w:color="auto"/>
          </w:divBdr>
          <w:divsChild>
            <w:div w:id="635331472">
              <w:marLeft w:val="0"/>
              <w:marRight w:val="0"/>
              <w:marTop w:val="0"/>
              <w:marBottom w:val="0"/>
              <w:divBdr>
                <w:top w:val="none" w:sz="0" w:space="0" w:color="auto"/>
                <w:left w:val="none" w:sz="0" w:space="0" w:color="auto"/>
                <w:bottom w:val="none" w:sz="0" w:space="0" w:color="auto"/>
                <w:right w:val="none" w:sz="0" w:space="0" w:color="auto"/>
              </w:divBdr>
              <w:divsChild>
                <w:div w:id="405109289">
                  <w:marLeft w:val="0"/>
                  <w:marRight w:val="0"/>
                  <w:marTop w:val="0"/>
                  <w:marBottom w:val="0"/>
                  <w:divBdr>
                    <w:top w:val="none" w:sz="0" w:space="0" w:color="auto"/>
                    <w:left w:val="none" w:sz="0" w:space="0" w:color="auto"/>
                    <w:bottom w:val="none" w:sz="0" w:space="0" w:color="auto"/>
                    <w:right w:val="none" w:sz="0" w:space="0" w:color="auto"/>
                  </w:divBdr>
                </w:div>
              </w:divsChild>
            </w:div>
            <w:div w:id="1895967637">
              <w:marLeft w:val="0"/>
              <w:marRight w:val="0"/>
              <w:marTop w:val="0"/>
              <w:marBottom w:val="0"/>
              <w:divBdr>
                <w:top w:val="none" w:sz="0" w:space="0" w:color="auto"/>
                <w:left w:val="none" w:sz="0" w:space="0" w:color="auto"/>
                <w:bottom w:val="none" w:sz="0" w:space="0" w:color="auto"/>
                <w:right w:val="none" w:sz="0" w:space="0" w:color="auto"/>
              </w:divBdr>
              <w:divsChild>
                <w:div w:id="5233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07289">
          <w:marLeft w:val="0"/>
          <w:marRight w:val="0"/>
          <w:marTop w:val="0"/>
          <w:marBottom w:val="0"/>
          <w:divBdr>
            <w:top w:val="none" w:sz="0" w:space="0" w:color="auto"/>
            <w:left w:val="none" w:sz="0" w:space="0" w:color="auto"/>
            <w:bottom w:val="none" w:sz="0" w:space="0" w:color="auto"/>
            <w:right w:val="none" w:sz="0" w:space="0" w:color="auto"/>
          </w:divBdr>
          <w:divsChild>
            <w:div w:id="775491147">
              <w:marLeft w:val="0"/>
              <w:marRight w:val="0"/>
              <w:marTop w:val="0"/>
              <w:marBottom w:val="0"/>
              <w:divBdr>
                <w:top w:val="none" w:sz="0" w:space="0" w:color="auto"/>
                <w:left w:val="none" w:sz="0" w:space="0" w:color="auto"/>
                <w:bottom w:val="none" w:sz="0" w:space="0" w:color="auto"/>
                <w:right w:val="none" w:sz="0" w:space="0" w:color="auto"/>
              </w:divBdr>
              <w:divsChild>
                <w:div w:id="17899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66760">
      <w:bodyDiv w:val="1"/>
      <w:marLeft w:val="0"/>
      <w:marRight w:val="0"/>
      <w:marTop w:val="0"/>
      <w:marBottom w:val="0"/>
      <w:divBdr>
        <w:top w:val="none" w:sz="0" w:space="0" w:color="auto"/>
        <w:left w:val="none" w:sz="0" w:space="0" w:color="auto"/>
        <w:bottom w:val="none" w:sz="0" w:space="0" w:color="auto"/>
        <w:right w:val="none" w:sz="0" w:space="0" w:color="auto"/>
      </w:divBdr>
      <w:divsChild>
        <w:div w:id="1252543213">
          <w:marLeft w:val="0"/>
          <w:marRight w:val="0"/>
          <w:marTop w:val="0"/>
          <w:marBottom w:val="0"/>
          <w:divBdr>
            <w:top w:val="none" w:sz="0" w:space="0" w:color="auto"/>
            <w:left w:val="none" w:sz="0" w:space="0" w:color="auto"/>
            <w:bottom w:val="none" w:sz="0" w:space="0" w:color="auto"/>
            <w:right w:val="none" w:sz="0" w:space="0" w:color="auto"/>
          </w:divBdr>
          <w:divsChild>
            <w:div w:id="582763009">
              <w:marLeft w:val="0"/>
              <w:marRight w:val="0"/>
              <w:marTop w:val="0"/>
              <w:marBottom w:val="0"/>
              <w:divBdr>
                <w:top w:val="none" w:sz="0" w:space="0" w:color="auto"/>
                <w:left w:val="none" w:sz="0" w:space="0" w:color="auto"/>
                <w:bottom w:val="none" w:sz="0" w:space="0" w:color="auto"/>
                <w:right w:val="none" w:sz="0" w:space="0" w:color="auto"/>
              </w:divBdr>
              <w:divsChild>
                <w:div w:id="850491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1614287">
      <w:bodyDiv w:val="1"/>
      <w:marLeft w:val="0"/>
      <w:marRight w:val="0"/>
      <w:marTop w:val="0"/>
      <w:marBottom w:val="0"/>
      <w:divBdr>
        <w:top w:val="none" w:sz="0" w:space="0" w:color="auto"/>
        <w:left w:val="none" w:sz="0" w:space="0" w:color="auto"/>
        <w:bottom w:val="none" w:sz="0" w:space="0" w:color="auto"/>
        <w:right w:val="none" w:sz="0" w:space="0" w:color="auto"/>
      </w:divBdr>
      <w:divsChild>
        <w:div w:id="1144664368">
          <w:marLeft w:val="0"/>
          <w:marRight w:val="0"/>
          <w:marTop w:val="0"/>
          <w:marBottom w:val="0"/>
          <w:divBdr>
            <w:top w:val="none" w:sz="0" w:space="0" w:color="auto"/>
            <w:left w:val="none" w:sz="0" w:space="0" w:color="auto"/>
            <w:bottom w:val="none" w:sz="0" w:space="0" w:color="auto"/>
            <w:right w:val="none" w:sz="0" w:space="0" w:color="auto"/>
          </w:divBdr>
          <w:divsChild>
            <w:div w:id="1123428727">
              <w:marLeft w:val="0"/>
              <w:marRight w:val="0"/>
              <w:marTop w:val="0"/>
              <w:marBottom w:val="0"/>
              <w:divBdr>
                <w:top w:val="none" w:sz="0" w:space="0" w:color="auto"/>
                <w:left w:val="none" w:sz="0" w:space="0" w:color="auto"/>
                <w:bottom w:val="none" w:sz="0" w:space="0" w:color="auto"/>
                <w:right w:val="none" w:sz="0" w:space="0" w:color="auto"/>
              </w:divBdr>
              <w:divsChild>
                <w:div w:id="2137798174">
                  <w:marLeft w:val="0"/>
                  <w:marRight w:val="0"/>
                  <w:marTop w:val="0"/>
                  <w:marBottom w:val="0"/>
                  <w:divBdr>
                    <w:top w:val="none" w:sz="0" w:space="0" w:color="auto"/>
                    <w:left w:val="none" w:sz="0" w:space="0" w:color="auto"/>
                    <w:bottom w:val="none" w:sz="0" w:space="0" w:color="auto"/>
                    <w:right w:val="none" w:sz="0" w:space="0" w:color="auto"/>
                  </w:divBdr>
                  <w:divsChild>
                    <w:div w:id="745997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822036">
      <w:bodyDiv w:val="1"/>
      <w:marLeft w:val="0"/>
      <w:marRight w:val="0"/>
      <w:marTop w:val="0"/>
      <w:marBottom w:val="0"/>
      <w:divBdr>
        <w:top w:val="none" w:sz="0" w:space="0" w:color="auto"/>
        <w:left w:val="none" w:sz="0" w:space="0" w:color="auto"/>
        <w:bottom w:val="none" w:sz="0" w:space="0" w:color="auto"/>
        <w:right w:val="none" w:sz="0" w:space="0" w:color="auto"/>
      </w:divBdr>
      <w:divsChild>
        <w:div w:id="1620181209">
          <w:marLeft w:val="0"/>
          <w:marRight w:val="0"/>
          <w:marTop w:val="0"/>
          <w:marBottom w:val="0"/>
          <w:divBdr>
            <w:top w:val="none" w:sz="0" w:space="0" w:color="auto"/>
            <w:left w:val="none" w:sz="0" w:space="0" w:color="auto"/>
            <w:bottom w:val="none" w:sz="0" w:space="0" w:color="auto"/>
            <w:right w:val="none" w:sz="0" w:space="0" w:color="auto"/>
          </w:divBdr>
          <w:divsChild>
            <w:div w:id="958494657">
              <w:marLeft w:val="0"/>
              <w:marRight w:val="0"/>
              <w:marTop w:val="0"/>
              <w:marBottom w:val="0"/>
              <w:divBdr>
                <w:top w:val="none" w:sz="0" w:space="0" w:color="auto"/>
                <w:left w:val="none" w:sz="0" w:space="0" w:color="auto"/>
                <w:bottom w:val="none" w:sz="0" w:space="0" w:color="auto"/>
                <w:right w:val="none" w:sz="0" w:space="0" w:color="auto"/>
              </w:divBdr>
              <w:divsChild>
                <w:div w:id="31773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1309870">
      <w:bodyDiv w:val="1"/>
      <w:marLeft w:val="0"/>
      <w:marRight w:val="0"/>
      <w:marTop w:val="0"/>
      <w:marBottom w:val="0"/>
      <w:divBdr>
        <w:top w:val="none" w:sz="0" w:space="0" w:color="auto"/>
        <w:left w:val="none" w:sz="0" w:space="0" w:color="auto"/>
        <w:bottom w:val="none" w:sz="0" w:space="0" w:color="auto"/>
        <w:right w:val="none" w:sz="0" w:space="0" w:color="auto"/>
      </w:divBdr>
      <w:divsChild>
        <w:div w:id="1175262413">
          <w:marLeft w:val="0"/>
          <w:marRight w:val="0"/>
          <w:marTop w:val="0"/>
          <w:marBottom w:val="0"/>
          <w:divBdr>
            <w:top w:val="none" w:sz="0" w:space="0" w:color="auto"/>
            <w:left w:val="none" w:sz="0" w:space="0" w:color="auto"/>
            <w:bottom w:val="none" w:sz="0" w:space="0" w:color="auto"/>
            <w:right w:val="none" w:sz="0" w:space="0" w:color="auto"/>
          </w:divBdr>
          <w:divsChild>
            <w:div w:id="675569733">
              <w:marLeft w:val="0"/>
              <w:marRight w:val="0"/>
              <w:marTop w:val="0"/>
              <w:marBottom w:val="0"/>
              <w:divBdr>
                <w:top w:val="none" w:sz="0" w:space="0" w:color="auto"/>
                <w:left w:val="none" w:sz="0" w:space="0" w:color="auto"/>
                <w:bottom w:val="none" w:sz="0" w:space="0" w:color="auto"/>
                <w:right w:val="none" w:sz="0" w:space="0" w:color="auto"/>
              </w:divBdr>
              <w:divsChild>
                <w:div w:id="1398672206">
                  <w:marLeft w:val="0"/>
                  <w:marRight w:val="0"/>
                  <w:marTop w:val="0"/>
                  <w:marBottom w:val="0"/>
                  <w:divBdr>
                    <w:top w:val="none" w:sz="0" w:space="0" w:color="auto"/>
                    <w:left w:val="none" w:sz="0" w:space="0" w:color="auto"/>
                    <w:bottom w:val="none" w:sz="0" w:space="0" w:color="auto"/>
                    <w:right w:val="none" w:sz="0" w:space="0" w:color="auto"/>
                  </w:divBdr>
                </w:div>
              </w:divsChild>
            </w:div>
            <w:div w:id="829293640">
              <w:marLeft w:val="0"/>
              <w:marRight w:val="0"/>
              <w:marTop w:val="0"/>
              <w:marBottom w:val="0"/>
              <w:divBdr>
                <w:top w:val="none" w:sz="0" w:space="0" w:color="auto"/>
                <w:left w:val="none" w:sz="0" w:space="0" w:color="auto"/>
                <w:bottom w:val="none" w:sz="0" w:space="0" w:color="auto"/>
                <w:right w:val="none" w:sz="0" w:space="0" w:color="auto"/>
              </w:divBdr>
              <w:divsChild>
                <w:div w:id="145413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93167">
          <w:marLeft w:val="0"/>
          <w:marRight w:val="0"/>
          <w:marTop w:val="0"/>
          <w:marBottom w:val="0"/>
          <w:divBdr>
            <w:top w:val="none" w:sz="0" w:space="0" w:color="auto"/>
            <w:left w:val="none" w:sz="0" w:space="0" w:color="auto"/>
            <w:bottom w:val="none" w:sz="0" w:space="0" w:color="auto"/>
            <w:right w:val="none" w:sz="0" w:space="0" w:color="auto"/>
          </w:divBdr>
          <w:divsChild>
            <w:div w:id="222527292">
              <w:marLeft w:val="0"/>
              <w:marRight w:val="0"/>
              <w:marTop w:val="0"/>
              <w:marBottom w:val="0"/>
              <w:divBdr>
                <w:top w:val="none" w:sz="0" w:space="0" w:color="auto"/>
                <w:left w:val="none" w:sz="0" w:space="0" w:color="auto"/>
                <w:bottom w:val="none" w:sz="0" w:space="0" w:color="auto"/>
                <w:right w:val="none" w:sz="0" w:space="0" w:color="auto"/>
              </w:divBdr>
              <w:divsChild>
                <w:div w:id="84421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895895">
      <w:bodyDiv w:val="1"/>
      <w:marLeft w:val="0"/>
      <w:marRight w:val="0"/>
      <w:marTop w:val="0"/>
      <w:marBottom w:val="0"/>
      <w:divBdr>
        <w:top w:val="none" w:sz="0" w:space="0" w:color="auto"/>
        <w:left w:val="none" w:sz="0" w:space="0" w:color="auto"/>
        <w:bottom w:val="none" w:sz="0" w:space="0" w:color="auto"/>
        <w:right w:val="none" w:sz="0" w:space="0" w:color="auto"/>
      </w:divBdr>
      <w:divsChild>
        <w:div w:id="77018006">
          <w:marLeft w:val="0"/>
          <w:marRight w:val="0"/>
          <w:marTop w:val="0"/>
          <w:marBottom w:val="0"/>
          <w:divBdr>
            <w:top w:val="none" w:sz="0" w:space="0" w:color="auto"/>
            <w:left w:val="none" w:sz="0" w:space="0" w:color="auto"/>
            <w:bottom w:val="none" w:sz="0" w:space="0" w:color="auto"/>
            <w:right w:val="none" w:sz="0" w:space="0" w:color="auto"/>
          </w:divBdr>
          <w:divsChild>
            <w:div w:id="1709990785">
              <w:marLeft w:val="0"/>
              <w:marRight w:val="0"/>
              <w:marTop w:val="0"/>
              <w:marBottom w:val="0"/>
              <w:divBdr>
                <w:top w:val="none" w:sz="0" w:space="0" w:color="auto"/>
                <w:left w:val="none" w:sz="0" w:space="0" w:color="auto"/>
                <w:bottom w:val="none" w:sz="0" w:space="0" w:color="auto"/>
                <w:right w:val="none" w:sz="0" w:space="0" w:color="auto"/>
              </w:divBdr>
              <w:divsChild>
                <w:div w:id="147136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514496">
      <w:bodyDiv w:val="1"/>
      <w:marLeft w:val="0"/>
      <w:marRight w:val="0"/>
      <w:marTop w:val="0"/>
      <w:marBottom w:val="0"/>
      <w:divBdr>
        <w:top w:val="none" w:sz="0" w:space="0" w:color="auto"/>
        <w:left w:val="none" w:sz="0" w:space="0" w:color="auto"/>
        <w:bottom w:val="none" w:sz="0" w:space="0" w:color="auto"/>
        <w:right w:val="none" w:sz="0" w:space="0" w:color="auto"/>
      </w:divBdr>
      <w:divsChild>
        <w:div w:id="2053460445">
          <w:marLeft w:val="0"/>
          <w:marRight w:val="0"/>
          <w:marTop w:val="0"/>
          <w:marBottom w:val="0"/>
          <w:divBdr>
            <w:top w:val="none" w:sz="0" w:space="0" w:color="auto"/>
            <w:left w:val="none" w:sz="0" w:space="0" w:color="auto"/>
            <w:bottom w:val="none" w:sz="0" w:space="0" w:color="auto"/>
            <w:right w:val="none" w:sz="0" w:space="0" w:color="auto"/>
          </w:divBdr>
          <w:divsChild>
            <w:div w:id="806973851">
              <w:marLeft w:val="0"/>
              <w:marRight w:val="0"/>
              <w:marTop w:val="0"/>
              <w:marBottom w:val="0"/>
              <w:divBdr>
                <w:top w:val="none" w:sz="0" w:space="0" w:color="auto"/>
                <w:left w:val="none" w:sz="0" w:space="0" w:color="auto"/>
                <w:bottom w:val="none" w:sz="0" w:space="0" w:color="auto"/>
                <w:right w:val="none" w:sz="0" w:space="0" w:color="auto"/>
              </w:divBdr>
              <w:divsChild>
                <w:div w:id="2054621136">
                  <w:marLeft w:val="0"/>
                  <w:marRight w:val="0"/>
                  <w:marTop w:val="0"/>
                  <w:marBottom w:val="0"/>
                  <w:divBdr>
                    <w:top w:val="none" w:sz="0" w:space="0" w:color="auto"/>
                    <w:left w:val="none" w:sz="0" w:space="0" w:color="auto"/>
                    <w:bottom w:val="none" w:sz="0" w:space="0" w:color="auto"/>
                    <w:right w:val="none" w:sz="0" w:space="0" w:color="auto"/>
                  </w:divBdr>
                  <w:divsChild>
                    <w:div w:id="1327901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4598431">
      <w:bodyDiv w:val="1"/>
      <w:marLeft w:val="0"/>
      <w:marRight w:val="0"/>
      <w:marTop w:val="0"/>
      <w:marBottom w:val="0"/>
      <w:divBdr>
        <w:top w:val="none" w:sz="0" w:space="0" w:color="auto"/>
        <w:left w:val="none" w:sz="0" w:space="0" w:color="auto"/>
        <w:bottom w:val="none" w:sz="0" w:space="0" w:color="auto"/>
        <w:right w:val="none" w:sz="0" w:space="0" w:color="auto"/>
      </w:divBdr>
      <w:divsChild>
        <w:div w:id="260843530">
          <w:marLeft w:val="0"/>
          <w:marRight w:val="0"/>
          <w:marTop w:val="0"/>
          <w:marBottom w:val="0"/>
          <w:divBdr>
            <w:top w:val="none" w:sz="0" w:space="0" w:color="auto"/>
            <w:left w:val="none" w:sz="0" w:space="0" w:color="auto"/>
            <w:bottom w:val="none" w:sz="0" w:space="0" w:color="auto"/>
            <w:right w:val="none" w:sz="0" w:space="0" w:color="auto"/>
          </w:divBdr>
          <w:divsChild>
            <w:div w:id="623774895">
              <w:marLeft w:val="0"/>
              <w:marRight w:val="0"/>
              <w:marTop w:val="0"/>
              <w:marBottom w:val="0"/>
              <w:divBdr>
                <w:top w:val="none" w:sz="0" w:space="0" w:color="auto"/>
                <w:left w:val="none" w:sz="0" w:space="0" w:color="auto"/>
                <w:bottom w:val="none" w:sz="0" w:space="0" w:color="auto"/>
                <w:right w:val="none" w:sz="0" w:space="0" w:color="auto"/>
              </w:divBdr>
              <w:divsChild>
                <w:div w:id="1891259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514792">
      <w:bodyDiv w:val="1"/>
      <w:marLeft w:val="0"/>
      <w:marRight w:val="0"/>
      <w:marTop w:val="0"/>
      <w:marBottom w:val="0"/>
      <w:divBdr>
        <w:top w:val="none" w:sz="0" w:space="0" w:color="auto"/>
        <w:left w:val="none" w:sz="0" w:space="0" w:color="auto"/>
        <w:bottom w:val="none" w:sz="0" w:space="0" w:color="auto"/>
        <w:right w:val="none" w:sz="0" w:space="0" w:color="auto"/>
      </w:divBdr>
      <w:divsChild>
        <w:div w:id="1657760987">
          <w:marLeft w:val="0"/>
          <w:marRight w:val="0"/>
          <w:marTop w:val="0"/>
          <w:marBottom w:val="0"/>
          <w:divBdr>
            <w:top w:val="none" w:sz="0" w:space="0" w:color="auto"/>
            <w:left w:val="none" w:sz="0" w:space="0" w:color="auto"/>
            <w:bottom w:val="none" w:sz="0" w:space="0" w:color="auto"/>
            <w:right w:val="none" w:sz="0" w:space="0" w:color="auto"/>
          </w:divBdr>
          <w:divsChild>
            <w:div w:id="1841119312">
              <w:marLeft w:val="0"/>
              <w:marRight w:val="0"/>
              <w:marTop w:val="0"/>
              <w:marBottom w:val="0"/>
              <w:divBdr>
                <w:top w:val="none" w:sz="0" w:space="0" w:color="auto"/>
                <w:left w:val="none" w:sz="0" w:space="0" w:color="auto"/>
                <w:bottom w:val="none" w:sz="0" w:space="0" w:color="auto"/>
                <w:right w:val="none" w:sz="0" w:space="0" w:color="auto"/>
              </w:divBdr>
              <w:divsChild>
                <w:div w:id="1361249103">
                  <w:marLeft w:val="0"/>
                  <w:marRight w:val="0"/>
                  <w:marTop w:val="0"/>
                  <w:marBottom w:val="0"/>
                  <w:divBdr>
                    <w:top w:val="none" w:sz="0" w:space="0" w:color="auto"/>
                    <w:left w:val="none" w:sz="0" w:space="0" w:color="auto"/>
                    <w:bottom w:val="none" w:sz="0" w:space="0" w:color="auto"/>
                    <w:right w:val="none" w:sz="0" w:space="0" w:color="auto"/>
                  </w:divBdr>
                  <w:divsChild>
                    <w:div w:id="454638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1158605">
      <w:bodyDiv w:val="1"/>
      <w:marLeft w:val="0"/>
      <w:marRight w:val="0"/>
      <w:marTop w:val="0"/>
      <w:marBottom w:val="0"/>
      <w:divBdr>
        <w:top w:val="none" w:sz="0" w:space="0" w:color="auto"/>
        <w:left w:val="none" w:sz="0" w:space="0" w:color="auto"/>
        <w:bottom w:val="none" w:sz="0" w:space="0" w:color="auto"/>
        <w:right w:val="none" w:sz="0" w:space="0" w:color="auto"/>
      </w:divBdr>
      <w:divsChild>
        <w:div w:id="1040978096">
          <w:marLeft w:val="0"/>
          <w:marRight w:val="0"/>
          <w:marTop w:val="0"/>
          <w:marBottom w:val="0"/>
          <w:divBdr>
            <w:top w:val="none" w:sz="0" w:space="0" w:color="auto"/>
            <w:left w:val="none" w:sz="0" w:space="0" w:color="auto"/>
            <w:bottom w:val="none" w:sz="0" w:space="0" w:color="auto"/>
            <w:right w:val="none" w:sz="0" w:space="0" w:color="auto"/>
          </w:divBdr>
          <w:divsChild>
            <w:div w:id="1463500266">
              <w:marLeft w:val="0"/>
              <w:marRight w:val="0"/>
              <w:marTop w:val="0"/>
              <w:marBottom w:val="0"/>
              <w:divBdr>
                <w:top w:val="none" w:sz="0" w:space="0" w:color="auto"/>
                <w:left w:val="none" w:sz="0" w:space="0" w:color="auto"/>
                <w:bottom w:val="none" w:sz="0" w:space="0" w:color="auto"/>
                <w:right w:val="none" w:sz="0" w:space="0" w:color="auto"/>
              </w:divBdr>
              <w:divsChild>
                <w:div w:id="1876232288">
                  <w:marLeft w:val="0"/>
                  <w:marRight w:val="0"/>
                  <w:marTop w:val="0"/>
                  <w:marBottom w:val="0"/>
                  <w:divBdr>
                    <w:top w:val="none" w:sz="0" w:space="0" w:color="auto"/>
                    <w:left w:val="none" w:sz="0" w:space="0" w:color="auto"/>
                    <w:bottom w:val="none" w:sz="0" w:space="0" w:color="auto"/>
                    <w:right w:val="none" w:sz="0" w:space="0" w:color="auto"/>
                  </w:divBdr>
                </w:div>
              </w:divsChild>
            </w:div>
            <w:div w:id="1037005850">
              <w:marLeft w:val="0"/>
              <w:marRight w:val="0"/>
              <w:marTop w:val="0"/>
              <w:marBottom w:val="0"/>
              <w:divBdr>
                <w:top w:val="none" w:sz="0" w:space="0" w:color="auto"/>
                <w:left w:val="none" w:sz="0" w:space="0" w:color="auto"/>
                <w:bottom w:val="none" w:sz="0" w:space="0" w:color="auto"/>
                <w:right w:val="none" w:sz="0" w:space="0" w:color="auto"/>
              </w:divBdr>
              <w:divsChild>
                <w:div w:id="150956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165609">
          <w:marLeft w:val="0"/>
          <w:marRight w:val="0"/>
          <w:marTop w:val="0"/>
          <w:marBottom w:val="0"/>
          <w:divBdr>
            <w:top w:val="none" w:sz="0" w:space="0" w:color="auto"/>
            <w:left w:val="none" w:sz="0" w:space="0" w:color="auto"/>
            <w:bottom w:val="none" w:sz="0" w:space="0" w:color="auto"/>
            <w:right w:val="none" w:sz="0" w:space="0" w:color="auto"/>
          </w:divBdr>
          <w:divsChild>
            <w:div w:id="200749245">
              <w:marLeft w:val="0"/>
              <w:marRight w:val="0"/>
              <w:marTop w:val="0"/>
              <w:marBottom w:val="0"/>
              <w:divBdr>
                <w:top w:val="none" w:sz="0" w:space="0" w:color="auto"/>
                <w:left w:val="none" w:sz="0" w:space="0" w:color="auto"/>
                <w:bottom w:val="none" w:sz="0" w:space="0" w:color="auto"/>
                <w:right w:val="none" w:sz="0" w:space="0" w:color="auto"/>
              </w:divBdr>
              <w:divsChild>
                <w:div w:id="128419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758821">
      <w:bodyDiv w:val="1"/>
      <w:marLeft w:val="0"/>
      <w:marRight w:val="0"/>
      <w:marTop w:val="0"/>
      <w:marBottom w:val="0"/>
      <w:divBdr>
        <w:top w:val="none" w:sz="0" w:space="0" w:color="auto"/>
        <w:left w:val="none" w:sz="0" w:space="0" w:color="auto"/>
        <w:bottom w:val="none" w:sz="0" w:space="0" w:color="auto"/>
        <w:right w:val="none" w:sz="0" w:space="0" w:color="auto"/>
      </w:divBdr>
      <w:divsChild>
        <w:div w:id="1850832072">
          <w:marLeft w:val="0"/>
          <w:marRight w:val="0"/>
          <w:marTop w:val="0"/>
          <w:marBottom w:val="0"/>
          <w:divBdr>
            <w:top w:val="none" w:sz="0" w:space="0" w:color="auto"/>
            <w:left w:val="none" w:sz="0" w:space="0" w:color="auto"/>
            <w:bottom w:val="none" w:sz="0" w:space="0" w:color="auto"/>
            <w:right w:val="none" w:sz="0" w:space="0" w:color="auto"/>
          </w:divBdr>
          <w:divsChild>
            <w:div w:id="1663124701">
              <w:marLeft w:val="0"/>
              <w:marRight w:val="0"/>
              <w:marTop w:val="0"/>
              <w:marBottom w:val="0"/>
              <w:divBdr>
                <w:top w:val="none" w:sz="0" w:space="0" w:color="auto"/>
                <w:left w:val="none" w:sz="0" w:space="0" w:color="auto"/>
                <w:bottom w:val="none" w:sz="0" w:space="0" w:color="auto"/>
                <w:right w:val="none" w:sz="0" w:space="0" w:color="auto"/>
              </w:divBdr>
              <w:divsChild>
                <w:div w:id="825052164">
                  <w:marLeft w:val="0"/>
                  <w:marRight w:val="0"/>
                  <w:marTop w:val="0"/>
                  <w:marBottom w:val="0"/>
                  <w:divBdr>
                    <w:top w:val="none" w:sz="0" w:space="0" w:color="auto"/>
                    <w:left w:val="none" w:sz="0" w:space="0" w:color="auto"/>
                    <w:bottom w:val="none" w:sz="0" w:space="0" w:color="auto"/>
                    <w:right w:val="none" w:sz="0" w:space="0" w:color="auto"/>
                  </w:divBdr>
                  <w:divsChild>
                    <w:div w:id="1247688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321962">
      <w:bodyDiv w:val="1"/>
      <w:marLeft w:val="0"/>
      <w:marRight w:val="0"/>
      <w:marTop w:val="0"/>
      <w:marBottom w:val="0"/>
      <w:divBdr>
        <w:top w:val="none" w:sz="0" w:space="0" w:color="auto"/>
        <w:left w:val="none" w:sz="0" w:space="0" w:color="auto"/>
        <w:bottom w:val="none" w:sz="0" w:space="0" w:color="auto"/>
        <w:right w:val="none" w:sz="0" w:space="0" w:color="auto"/>
      </w:divBdr>
      <w:divsChild>
        <w:div w:id="1102186021">
          <w:marLeft w:val="0"/>
          <w:marRight w:val="0"/>
          <w:marTop w:val="0"/>
          <w:marBottom w:val="0"/>
          <w:divBdr>
            <w:top w:val="none" w:sz="0" w:space="0" w:color="auto"/>
            <w:left w:val="none" w:sz="0" w:space="0" w:color="auto"/>
            <w:bottom w:val="none" w:sz="0" w:space="0" w:color="auto"/>
            <w:right w:val="none" w:sz="0" w:space="0" w:color="auto"/>
          </w:divBdr>
          <w:divsChild>
            <w:div w:id="2053113531">
              <w:marLeft w:val="0"/>
              <w:marRight w:val="0"/>
              <w:marTop w:val="0"/>
              <w:marBottom w:val="0"/>
              <w:divBdr>
                <w:top w:val="none" w:sz="0" w:space="0" w:color="auto"/>
                <w:left w:val="none" w:sz="0" w:space="0" w:color="auto"/>
                <w:bottom w:val="none" w:sz="0" w:space="0" w:color="auto"/>
                <w:right w:val="none" w:sz="0" w:space="0" w:color="auto"/>
              </w:divBdr>
              <w:divsChild>
                <w:div w:id="913978612">
                  <w:marLeft w:val="0"/>
                  <w:marRight w:val="0"/>
                  <w:marTop w:val="0"/>
                  <w:marBottom w:val="0"/>
                  <w:divBdr>
                    <w:top w:val="none" w:sz="0" w:space="0" w:color="auto"/>
                    <w:left w:val="none" w:sz="0" w:space="0" w:color="auto"/>
                    <w:bottom w:val="none" w:sz="0" w:space="0" w:color="auto"/>
                    <w:right w:val="none" w:sz="0" w:space="0" w:color="auto"/>
                  </w:divBdr>
                  <w:divsChild>
                    <w:div w:id="186378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5115610">
      <w:bodyDiv w:val="1"/>
      <w:marLeft w:val="0"/>
      <w:marRight w:val="0"/>
      <w:marTop w:val="0"/>
      <w:marBottom w:val="0"/>
      <w:divBdr>
        <w:top w:val="none" w:sz="0" w:space="0" w:color="auto"/>
        <w:left w:val="none" w:sz="0" w:space="0" w:color="auto"/>
        <w:bottom w:val="none" w:sz="0" w:space="0" w:color="auto"/>
        <w:right w:val="none" w:sz="0" w:space="0" w:color="auto"/>
      </w:divBdr>
      <w:divsChild>
        <w:div w:id="344406303">
          <w:marLeft w:val="0"/>
          <w:marRight w:val="0"/>
          <w:marTop w:val="0"/>
          <w:marBottom w:val="0"/>
          <w:divBdr>
            <w:top w:val="none" w:sz="0" w:space="0" w:color="auto"/>
            <w:left w:val="none" w:sz="0" w:space="0" w:color="auto"/>
            <w:bottom w:val="none" w:sz="0" w:space="0" w:color="auto"/>
            <w:right w:val="none" w:sz="0" w:space="0" w:color="auto"/>
          </w:divBdr>
          <w:divsChild>
            <w:div w:id="106242630">
              <w:marLeft w:val="0"/>
              <w:marRight w:val="0"/>
              <w:marTop w:val="0"/>
              <w:marBottom w:val="0"/>
              <w:divBdr>
                <w:top w:val="none" w:sz="0" w:space="0" w:color="auto"/>
                <w:left w:val="none" w:sz="0" w:space="0" w:color="auto"/>
                <w:bottom w:val="none" w:sz="0" w:space="0" w:color="auto"/>
                <w:right w:val="none" w:sz="0" w:space="0" w:color="auto"/>
              </w:divBdr>
              <w:divsChild>
                <w:div w:id="1789548614">
                  <w:marLeft w:val="0"/>
                  <w:marRight w:val="0"/>
                  <w:marTop w:val="0"/>
                  <w:marBottom w:val="0"/>
                  <w:divBdr>
                    <w:top w:val="none" w:sz="0" w:space="0" w:color="auto"/>
                    <w:left w:val="none" w:sz="0" w:space="0" w:color="auto"/>
                    <w:bottom w:val="none" w:sz="0" w:space="0" w:color="auto"/>
                    <w:right w:val="none" w:sz="0" w:space="0" w:color="auto"/>
                  </w:divBdr>
                </w:div>
              </w:divsChild>
            </w:div>
            <w:div w:id="1138380359">
              <w:marLeft w:val="0"/>
              <w:marRight w:val="0"/>
              <w:marTop w:val="0"/>
              <w:marBottom w:val="0"/>
              <w:divBdr>
                <w:top w:val="none" w:sz="0" w:space="0" w:color="auto"/>
                <w:left w:val="none" w:sz="0" w:space="0" w:color="auto"/>
                <w:bottom w:val="none" w:sz="0" w:space="0" w:color="auto"/>
                <w:right w:val="none" w:sz="0" w:space="0" w:color="auto"/>
              </w:divBdr>
              <w:divsChild>
                <w:div w:id="206440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767945">
          <w:marLeft w:val="0"/>
          <w:marRight w:val="0"/>
          <w:marTop w:val="0"/>
          <w:marBottom w:val="0"/>
          <w:divBdr>
            <w:top w:val="none" w:sz="0" w:space="0" w:color="auto"/>
            <w:left w:val="none" w:sz="0" w:space="0" w:color="auto"/>
            <w:bottom w:val="none" w:sz="0" w:space="0" w:color="auto"/>
            <w:right w:val="none" w:sz="0" w:space="0" w:color="auto"/>
          </w:divBdr>
          <w:divsChild>
            <w:div w:id="551426972">
              <w:marLeft w:val="0"/>
              <w:marRight w:val="0"/>
              <w:marTop w:val="0"/>
              <w:marBottom w:val="0"/>
              <w:divBdr>
                <w:top w:val="none" w:sz="0" w:space="0" w:color="auto"/>
                <w:left w:val="none" w:sz="0" w:space="0" w:color="auto"/>
                <w:bottom w:val="none" w:sz="0" w:space="0" w:color="auto"/>
                <w:right w:val="none" w:sz="0" w:space="0" w:color="auto"/>
              </w:divBdr>
              <w:divsChild>
                <w:div w:id="198261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3348802">
      <w:bodyDiv w:val="1"/>
      <w:marLeft w:val="0"/>
      <w:marRight w:val="0"/>
      <w:marTop w:val="0"/>
      <w:marBottom w:val="0"/>
      <w:divBdr>
        <w:top w:val="none" w:sz="0" w:space="0" w:color="auto"/>
        <w:left w:val="none" w:sz="0" w:space="0" w:color="auto"/>
        <w:bottom w:val="none" w:sz="0" w:space="0" w:color="auto"/>
        <w:right w:val="none" w:sz="0" w:space="0" w:color="auto"/>
      </w:divBdr>
      <w:divsChild>
        <w:div w:id="803040976">
          <w:marLeft w:val="0"/>
          <w:marRight w:val="0"/>
          <w:marTop w:val="0"/>
          <w:marBottom w:val="0"/>
          <w:divBdr>
            <w:top w:val="none" w:sz="0" w:space="0" w:color="auto"/>
            <w:left w:val="none" w:sz="0" w:space="0" w:color="auto"/>
            <w:bottom w:val="none" w:sz="0" w:space="0" w:color="auto"/>
            <w:right w:val="none" w:sz="0" w:space="0" w:color="auto"/>
          </w:divBdr>
          <w:divsChild>
            <w:div w:id="1104881057">
              <w:marLeft w:val="0"/>
              <w:marRight w:val="0"/>
              <w:marTop w:val="0"/>
              <w:marBottom w:val="0"/>
              <w:divBdr>
                <w:top w:val="none" w:sz="0" w:space="0" w:color="auto"/>
                <w:left w:val="none" w:sz="0" w:space="0" w:color="auto"/>
                <w:bottom w:val="none" w:sz="0" w:space="0" w:color="auto"/>
                <w:right w:val="none" w:sz="0" w:space="0" w:color="auto"/>
              </w:divBdr>
              <w:divsChild>
                <w:div w:id="1650093742">
                  <w:marLeft w:val="0"/>
                  <w:marRight w:val="0"/>
                  <w:marTop w:val="0"/>
                  <w:marBottom w:val="0"/>
                  <w:divBdr>
                    <w:top w:val="none" w:sz="0" w:space="0" w:color="auto"/>
                    <w:left w:val="none" w:sz="0" w:space="0" w:color="auto"/>
                    <w:bottom w:val="none" w:sz="0" w:space="0" w:color="auto"/>
                    <w:right w:val="none" w:sz="0" w:space="0" w:color="auto"/>
                  </w:divBdr>
                  <w:divsChild>
                    <w:div w:id="970552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269045">
      <w:bodyDiv w:val="1"/>
      <w:marLeft w:val="0"/>
      <w:marRight w:val="0"/>
      <w:marTop w:val="0"/>
      <w:marBottom w:val="0"/>
      <w:divBdr>
        <w:top w:val="none" w:sz="0" w:space="0" w:color="auto"/>
        <w:left w:val="none" w:sz="0" w:space="0" w:color="auto"/>
        <w:bottom w:val="none" w:sz="0" w:space="0" w:color="auto"/>
        <w:right w:val="none" w:sz="0" w:space="0" w:color="auto"/>
      </w:divBdr>
      <w:divsChild>
        <w:div w:id="2102335580">
          <w:marLeft w:val="0"/>
          <w:marRight w:val="0"/>
          <w:marTop w:val="0"/>
          <w:marBottom w:val="0"/>
          <w:divBdr>
            <w:top w:val="none" w:sz="0" w:space="0" w:color="auto"/>
            <w:left w:val="none" w:sz="0" w:space="0" w:color="auto"/>
            <w:bottom w:val="none" w:sz="0" w:space="0" w:color="auto"/>
            <w:right w:val="none" w:sz="0" w:space="0" w:color="auto"/>
          </w:divBdr>
          <w:divsChild>
            <w:div w:id="723680714">
              <w:marLeft w:val="0"/>
              <w:marRight w:val="0"/>
              <w:marTop w:val="0"/>
              <w:marBottom w:val="0"/>
              <w:divBdr>
                <w:top w:val="none" w:sz="0" w:space="0" w:color="auto"/>
                <w:left w:val="none" w:sz="0" w:space="0" w:color="auto"/>
                <w:bottom w:val="none" w:sz="0" w:space="0" w:color="auto"/>
                <w:right w:val="none" w:sz="0" w:space="0" w:color="auto"/>
              </w:divBdr>
              <w:divsChild>
                <w:div w:id="1217356351">
                  <w:marLeft w:val="0"/>
                  <w:marRight w:val="0"/>
                  <w:marTop w:val="0"/>
                  <w:marBottom w:val="0"/>
                  <w:divBdr>
                    <w:top w:val="none" w:sz="0" w:space="0" w:color="auto"/>
                    <w:left w:val="none" w:sz="0" w:space="0" w:color="auto"/>
                    <w:bottom w:val="none" w:sz="0" w:space="0" w:color="auto"/>
                    <w:right w:val="none" w:sz="0" w:space="0" w:color="auto"/>
                  </w:divBdr>
                </w:div>
              </w:divsChild>
            </w:div>
            <w:div w:id="1109273396">
              <w:marLeft w:val="0"/>
              <w:marRight w:val="0"/>
              <w:marTop w:val="0"/>
              <w:marBottom w:val="0"/>
              <w:divBdr>
                <w:top w:val="none" w:sz="0" w:space="0" w:color="auto"/>
                <w:left w:val="none" w:sz="0" w:space="0" w:color="auto"/>
                <w:bottom w:val="none" w:sz="0" w:space="0" w:color="auto"/>
                <w:right w:val="none" w:sz="0" w:space="0" w:color="auto"/>
              </w:divBdr>
              <w:divsChild>
                <w:div w:id="1609773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501809">
          <w:marLeft w:val="0"/>
          <w:marRight w:val="0"/>
          <w:marTop w:val="0"/>
          <w:marBottom w:val="0"/>
          <w:divBdr>
            <w:top w:val="none" w:sz="0" w:space="0" w:color="auto"/>
            <w:left w:val="none" w:sz="0" w:space="0" w:color="auto"/>
            <w:bottom w:val="none" w:sz="0" w:space="0" w:color="auto"/>
            <w:right w:val="none" w:sz="0" w:space="0" w:color="auto"/>
          </w:divBdr>
          <w:divsChild>
            <w:div w:id="1343430339">
              <w:marLeft w:val="0"/>
              <w:marRight w:val="0"/>
              <w:marTop w:val="0"/>
              <w:marBottom w:val="0"/>
              <w:divBdr>
                <w:top w:val="none" w:sz="0" w:space="0" w:color="auto"/>
                <w:left w:val="none" w:sz="0" w:space="0" w:color="auto"/>
                <w:bottom w:val="none" w:sz="0" w:space="0" w:color="auto"/>
                <w:right w:val="none" w:sz="0" w:space="0" w:color="auto"/>
              </w:divBdr>
              <w:divsChild>
                <w:div w:id="195117846">
                  <w:marLeft w:val="0"/>
                  <w:marRight w:val="0"/>
                  <w:marTop w:val="0"/>
                  <w:marBottom w:val="0"/>
                  <w:divBdr>
                    <w:top w:val="none" w:sz="0" w:space="0" w:color="auto"/>
                    <w:left w:val="none" w:sz="0" w:space="0" w:color="auto"/>
                    <w:bottom w:val="none" w:sz="0" w:space="0" w:color="auto"/>
                    <w:right w:val="none" w:sz="0" w:space="0" w:color="auto"/>
                  </w:divBdr>
                </w:div>
              </w:divsChild>
            </w:div>
            <w:div w:id="1460956962">
              <w:marLeft w:val="0"/>
              <w:marRight w:val="0"/>
              <w:marTop w:val="0"/>
              <w:marBottom w:val="0"/>
              <w:divBdr>
                <w:top w:val="none" w:sz="0" w:space="0" w:color="auto"/>
                <w:left w:val="none" w:sz="0" w:space="0" w:color="auto"/>
                <w:bottom w:val="none" w:sz="0" w:space="0" w:color="auto"/>
                <w:right w:val="none" w:sz="0" w:space="0" w:color="auto"/>
              </w:divBdr>
              <w:divsChild>
                <w:div w:id="78612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7285838">
      <w:bodyDiv w:val="1"/>
      <w:marLeft w:val="0"/>
      <w:marRight w:val="0"/>
      <w:marTop w:val="0"/>
      <w:marBottom w:val="0"/>
      <w:divBdr>
        <w:top w:val="none" w:sz="0" w:space="0" w:color="auto"/>
        <w:left w:val="none" w:sz="0" w:space="0" w:color="auto"/>
        <w:bottom w:val="none" w:sz="0" w:space="0" w:color="auto"/>
        <w:right w:val="none" w:sz="0" w:space="0" w:color="auto"/>
      </w:divBdr>
      <w:divsChild>
        <w:div w:id="1916888427">
          <w:marLeft w:val="0"/>
          <w:marRight w:val="0"/>
          <w:marTop w:val="0"/>
          <w:marBottom w:val="0"/>
          <w:divBdr>
            <w:top w:val="none" w:sz="0" w:space="0" w:color="auto"/>
            <w:left w:val="none" w:sz="0" w:space="0" w:color="auto"/>
            <w:bottom w:val="none" w:sz="0" w:space="0" w:color="auto"/>
            <w:right w:val="none" w:sz="0" w:space="0" w:color="auto"/>
          </w:divBdr>
          <w:divsChild>
            <w:div w:id="1545023794">
              <w:marLeft w:val="0"/>
              <w:marRight w:val="0"/>
              <w:marTop w:val="0"/>
              <w:marBottom w:val="0"/>
              <w:divBdr>
                <w:top w:val="none" w:sz="0" w:space="0" w:color="auto"/>
                <w:left w:val="none" w:sz="0" w:space="0" w:color="auto"/>
                <w:bottom w:val="none" w:sz="0" w:space="0" w:color="auto"/>
                <w:right w:val="none" w:sz="0" w:space="0" w:color="auto"/>
              </w:divBdr>
              <w:divsChild>
                <w:div w:id="268704712">
                  <w:marLeft w:val="0"/>
                  <w:marRight w:val="0"/>
                  <w:marTop w:val="0"/>
                  <w:marBottom w:val="0"/>
                  <w:divBdr>
                    <w:top w:val="none" w:sz="0" w:space="0" w:color="auto"/>
                    <w:left w:val="none" w:sz="0" w:space="0" w:color="auto"/>
                    <w:bottom w:val="none" w:sz="0" w:space="0" w:color="auto"/>
                    <w:right w:val="none" w:sz="0" w:space="0" w:color="auto"/>
                  </w:divBdr>
                  <w:divsChild>
                    <w:div w:id="135299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2836977">
      <w:bodyDiv w:val="1"/>
      <w:marLeft w:val="0"/>
      <w:marRight w:val="0"/>
      <w:marTop w:val="0"/>
      <w:marBottom w:val="0"/>
      <w:divBdr>
        <w:top w:val="none" w:sz="0" w:space="0" w:color="auto"/>
        <w:left w:val="none" w:sz="0" w:space="0" w:color="auto"/>
        <w:bottom w:val="none" w:sz="0" w:space="0" w:color="auto"/>
        <w:right w:val="none" w:sz="0" w:space="0" w:color="auto"/>
      </w:divBdr>
      <w:divsChild>
        <w:div w:id="1324973738">
          <w:marLeft w:val="0"/>
          <w:marRight w:val="0"/>
          <w:marTop w:val="0"/>
          <w:marBottom w:val="0"/>
          <w:divBdr>
            <w:top w:val="none" w:sz="0" w:space="0" w:color="auto"/>
            <w:left w:val="none" w:sz="0" w:space="0" w:color="auto"/>
            <w:bottom w:val="none" w:sz="0" w:space="0" w:color="auto"/>
            <w:right w:val="none" w:sz="0" w:space="0" w:color="auto"/>
          </w:divBdr>
          <w:divsChild>
            <w:div w:id="1993217648">
              <w:marLeft w:val="0"/>
              <w:marRight w:val="0"/>
              <w:marTop w:val="0"/>
              <w:marBottom w:val="0"/>
              <w:divBdr>
                <w:top w:val="none" w:sz="0" w:space="0" w:color="auto"/>
                <w:left w:val="none" w:sz="0" w:space="0" w:color="auto"/>
                <w:bottom w:val="none" w:sz="0" w:space="0" w:color="auto"/>
                <w:right w:val="none" w:sz="0" w:space="0" w:color="auto"/>
              </w:divBdr>
              <w:divsChild>
                <w:div w:id="4461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00672">
      <w:bodyDiv w:val="1"/>
      <w:marLeft w:val="0"/>
      <w:marRight w:val="0"/>
      <w:marTop w:val="0"/>
      <w:marBottom w:val="0"/>
      <w:divBdr>
        <w:top w:val="none" w:sz="0" w:space="0" w:color="auto"/>
        <w:left w:val="none" w:sz="0" w:space="0" w:color="auto"/>
        <w:bottom w:val="none" w:sz="0" w:space="0" w:color="auto"/>
        <w:right w:val="none" w:sz="0" w:space="0" w:color="auto"/>
      </w:divBdr>
      <w:divsChild>
        <w:div w:id="2023044323">
          <w:marLeft w:val="0"/>
          <w:marRight w:val="0"/>
          <w:marTop w:val="0"/>
          <w:marBottom w:val="0"/>
          <w:divBdr>
            <w:top w:val="none" w:sz="0" w:space="0" w:color="auto"/>
            <w:left w:val="none" w:sz="0" w:space="0" w:color="auto"/>
            <w:bottom w:val="none" w:sz="0" w:space="0" w:color="auto"/>
            <w:right w:val="none" w:sz="0" w:space="0" w:color="auto"/>
          </w:divBdr>
          <w:divsChild>
            <w:div w:id="1636107851">
              <w:marLeft w:val="0"/>
              <w:marRight w:val="0"/>
              <w:marTop w:val="0"/>
              <w:marBottom w:val="0"/>
              <w:divBdr>
                <w:top w:val="none" w:sz="0" w:space="0" w:color="auto"/>
                <w:left w:val="none" w:sz="0" w:space="0" w:color="auto"/>
                <w:bottom w:val="none" w:sz="0" w:space="0" w:color="auto"/>
                <w:right w:val="none" w:sz="0" w:space="0" w:color="auto"/>
              </w:divBdr>
              <w:divsChild>
                <w:div w:id="118497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sociales.uprrp.edu/sociologia-antropologia/instituto-de-investigacion-violencia-y-complejida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am02.safelinks.protection.outlook.com/?url=https%3A%2F%2Fbiblioteca.clacso.edu.ar%2FArgentina%2Fiigg-uba%2F20110713052040%2Fviolencia.pdf&amp;data=05%7C01%7Cmaria.lara1%40upr.edu%7C10193b3e20864e2e77e208dbd876485e%7C0dfa5dc0036f461599e494af822f2b84%7C0%7C0%7C638341774844480678%7CUnknown%7CTWFpbGZsb3d8eyJWIjoiMC4wLjAwMDAiLCJQIjoiV2luMzIiLCJBTiI6Ik1haWwiLCJXVCI6Mn0%3D%7C3000%7C%7C%7C&amp;sdata=lhjYkTVvwc9cEB%2BRjtMRjrhriBAsi8Kma%2BsOp900J4M%3D&amp;reserved=0"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2024</Words>
  <Characters>11537</Characters>
  <Application>Microsoft Office Word</Application>
  <DocSecurity>0</DocSecurity>
  <Lines>96</Lines>
  <Paragraphs>27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13534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L. Lara Hernandez</dc:creator>
  <cp:keywords/>
  <dc:description/>
  <cp:lastModifiedBy>Madeline Roman</cp:lastModifiedBy>
  <cp:revision>2</cp:revision>
  <dcterms:created xsi:type="dcterms:W3CDTF">2023-11-10T17:24:00Z</dcterms:created>
  <dcterms:modified xsi:type="dcterms:W3CDTF">2023-11-10T17:24:00Z</dcterms:modified>
</cp:coreProperties>
</file>